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8262D" w14:textId="77777777" w:rsidR="00CC120B" w:rsidRPr="00756EAB" w:rsidRDefault="00CC120B" w:rsidP="00962DFA">
      <w:pPr>
        <w:pStyle w:val="Lisatekst"/>
        <w:numPr>
          <w:ilvl w:val="0"/>
          <w:numId w:val="0"/>
        </w:numPr>
        <w:tabs>
          <w:tab w:val="clear" w:pos="6521"/>
        </w:tabs>
        <w:spacing w:before="0"/>
        <w:rPr>
          <w:b/>
          <w:szCs w:val="24"/>
        </w:rPr>
      </w:pPr>
    </w:p>
    <w:tbl>
      <w:tblPr>
        <w:tblW w:w="9741"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9741"/>
      </w:tblGrid>
      <w:tr w:rsidR="00F76818" w:rsidRPr="00756EAB" w14:paraId="11266AD2" w14:textId="77777777" w:rsidTr="00592CEC">
        <w:tc>
          <w:tcPr>
            <w:tcW w:w="9741" w:type="dxa"/>
            <w:tcBorders>
              <w:top w:val="single" w:sz="4" w:space="0" w:color="FFFFFF"/>
              <w:bottom w:val="single" w:sz="4" w:space="0" w:color="FFFFFF"/>
            </w:tcBorders>
          </w:tcPr>
          <w:p w14:paraId="5EB465D5" w14:textId="77777777" w:rsidR="00953F09" w:rsidRPr="00756EAB" w:rsidRDefault="00953F09" w:rsidP="00592CEC">
            <w:pPr>
              <w:autoSpaceDE w:val="0"/>
              <w:autoSpaceDN w:val="0"/>
              <w:spacing w:line="360" w:lineRule="auto"/>
              <w:jc w:val="center"/>
              <w:outlineLvl w:val="4"/>
              <w:rPr>
                <w:bCs/>
                <w:szCs w:val="24"/>
                <w:lang w:eastAsia="et-EE"/>
              </w:rPr>
            </w:pPr>
            <w:bookmarkStart w:id="0" w:name="_Toc387321604"/>
            <w:bookmarkStart w:id="1" w:name="_Toc417991897"/>
          </w:p>
          <w:p w14:paraId="49B38BB9" w14:textId="2D1451ED" w:rsidR="00953F09" w:rsidRPr="00756EAB" w:rsidRDefault="0009021F" w:rsidP="00592CEC">
            <w:pPr>
              <w:autoSpaceDE w:val="0"/>
              <w:autoSpaceDN w:val="0"/>
              <w:spacing w:line="360" w:lineRule="auto"/>
              <w:jc w:val="center"/>
              <w:outlineLvl w:val="4"/>
              <w:rPr>
                <w:bCs/>
                <w:szCs w:val="24"/>
                <w:lang w:eastAsia="et-EE"/>
              </w:rPr>
            </w:pPr>
            <w:r w:rsidRPr="00756EAB">
              <w:rPr>
                <w:bCs/>
                <w:szCs w:val="24"/>
                <w:lang w:eastAsia="et-EE"/>
              </w:rPr>
              <w:t>AVATUD HANKEMENETLUS</w:t>
            </w:r>
          </w:p>
          <w:p w14:paraId="08040EE7" w14:textId="77777777" w:rsidR="00953F09" w:rsidRPr="00756EAB" w:rsidRDefault="00953F09" w:rsidP="00592CEC">
            <w:pPr>
              <w:autoSpaceDE w:val="0"/>
              <w:autoSpaceDN w:val="0"/>
              <w:spacing w:line="360" w:lineRule="auto"/>
              <w:jc w:val="center"/>
              <w:outlineLvl w:val="4"/>
              <w:rPr>
                <w:bCs/>
                <w:szCs w:val="24"/>
                <w:lang w:eastAsia="et-EE"/>
              </w:rPr>
            </w:pPr>
          </w:p>
          <w:p w14:paraId="1EBC6D77" w14:textId="77777777" w:rsidR="00953F09" w:rsidRPr="00756EAB" w:rsidRDefault="00953F09" w:rsidP="00592CEC">
            <w:pPr>
              <w:autoSpaceDE w:val="0"/>
              <w:autoSpaceDN w:val="0"/>
              <w:spacing w:line="360" w:lineRule="auto"/>
              <w:jc w:val="center"/>
              <w:outlineLvl w:val="4"/>
              <w:rPr>
                <w:bCs/>
                <w:szCs w:val="24"/>
                <w:lang w:eastAsia="et-EE"/>
              </w:rPr>
            </w:pPr>
          </w:p>
          <w:p w14:paraId="3DC034E3" w14:textId="77777777" w:rsidR="00953F09" w:rsidRPr="00756EAB" w:rsidRDefault="00953F09" w:rsidP="00592CEC">
            <w:pPr>
              <w:autoSpaceDE w:val="0"/>
              <w:autoSpaceDN w:val="0"/>
              <w:spacing w:line="360" w:lineRule="auto"/>
              <w:jc w:val="center"/>
              <w:outlineLvl w:val="4"/>
              <w:rPr>
                <w:bCs/>
                <w:szCs w:val="24"/>
                <w:lang w:eastAsia="et-EE"/>
              </w:rPr>
            </w:pPr>
          </w:p>
          <w:p w14:paraId="11B9CD52" w14:textId="77777777" w:rsidR="00953F09" w:rsidRPr="00756EAB" w:rsidRDefault="00953F09" w:rsidP="00592CEC">
            <w:pPr>
              <w:autoSpaceDE w:val="0"/>
              <w:autoSpaceDN w:val="0"/>
              <w:spacing w:line="360" w:lineRule="auto"/>
              <w:jc w:val="center"/>
              <w:outlineLvl w:val="4"/>
              <w:rPr>
                <w:bCs/>
                <w:szCs w:val="24"/>
                <w:lang w:eastAsia="et-EE"/>
              </w:rPr>
            </w:pPr>
          </w:p>
          <w:p w14:paraId="20068900" w14:textId="77777777" w:rsidR="00953F09" w:rsidRPr="00756EAB" w:rsidRDefault="00953F09" w:rsidP="00592CEC">
            <w:pPr>
              <w:autoSpaceDE w:val="0"/>
              <w:autoSpaceDN w:val="0"/>
              <w:spacing w:line="360" w:lineRule="auto"/>
              <w:jc w:val="center"/>
              <w:outlineLvl w:val="4"/>
              <w:rPr>
                <w:bCs/>
                <w:szCs w:val="24"/>
                <w:lang w:eastAsia="et-EE"/>
              </w:rPr>
            </w:pPr>
          </w:p>
          <w:p w14:paraId="35C2800B" w14:textId="77777777" w:rsidR="00953F09" w:rsidRPr="00756EAB" w:rsidRDefault="00953F09" w:rsidP="00592CEC">
            <w:pPr>
              <w:autoSpaceDE w:val="0"/>
              <w:autoSpaceDN w:val="0"/>
              <w:spacing w:line="360" w:lineRule="auto"/>
              <w:jc w:val="center"/>
              <w:outlineLvl w:val="4"/>
              <w:rPr>
                <w:bCs/>
                <w:szCs w:val="24"/>
                <w:lang w:eastAsia="et-EE"/>
              </w:rPr>
            </w:pPr>
          </w:p>
          <w:p w14:paraId="01B704EF" w14:textId="257D7364" w:rsidR="00953F09" w:rsidRPr="00756EAB" w:rsidRDefault="006B66A6" w:rsidP="00592CEC">
            <w:pPr>
              <w:autoSpaceDE w:val="0"/>
              <w:autoSpaceDN w:val="0"/>
              <w:spacing w:line="360" w:lineRule="auto"/>
              <w:jc w:val="center"/>
              <w:outlineLvl w:val="4"/>
              <w:rPr>
                <w:b/>
                <w:bCs/>
                <w:szCs w:val="24"/>
                <w:lang w:eastAsia="et-EE"/>
              </w:rPr>
            </w:pPr>
            <w:r w:rsidRPr="00756EAB">
              <w:rPr>
                <w:b/>
                <w:bCs/>
                <w:szCs w:val="24"/>
                <w:lang w:eastAsia="et-EE"/>
              </w:rPr>
              <w:t>RIIGIMETSA MAJANDAMISE KESKUS</w:t>
            </w:r>
          </w:p>
          <w:p w14:paraId="6544FD9E" w14:textId="77777777" w:rsidR="00953F09" w:rsidRPr="00756EAB" w:rsidRDefault="00953F09" w:rsidP="00592CEC">
            <w:pPr>
              <w:autoSpaceDE w:val="0"/>
              <w:autoSpaceDN w:val="0"/>
              <w:spacing w:line="360" w:lineRule="auto"/>
              <w:jc w:val="center"/>
              <w:outlineLvl w:val="4"/>
              <w:rPr>
                <w:bCs/>
                <w:szCs w:val="24"/>
                <w:lang w:eastAsia="et-EE"/>
              </w:rPr>
            </w:pPr>
          </w:p>
          <w:p w14:paraId="22C28A78" w14:textId="77777777" w:rsidR="00953F09" w:rsidRPr="00756EAB" w:rsidRDefault="00953F09" w:rsidP="00592CEC">
            <w:pPr>
              <w:autoSpaceDE w:val="0"/>
              <w:autoSpaceDN w:val="0"/>
              <w:spacing w:line="360" w:lineRule="auto"/>
              <w:jc w:val="center"/>
              <w:rPr>
                <w:szCs w:val="24"/>
                <w:lang w:eastAsia="et-EE"/>
              </w:rPr>
            </w:pPr>
          </w:p>
          <w:p w14:paraId="1C46CF93" w14:textId="77777777" w:rsidR="00953F09" w:rsidRPr="00756EAB" w:rsidRDefault="00953F09" w:rsidP="00592CEC">
            <w:pPr>
              <w:autoSpaceDE w:val="0"/>
              <w:autoSpaceDN w:val="0"/>
              <w:spacing w:line="360" w:lineRule="auto"/>
              <w:jc w:val="center"/>
              <w:rPr>
                <w:szCs w:val="24"/>
                <w:lang w:eastAsia="et-EE"/>
              </w:rPr>
            </w:pPr>
          </w:p>
          <w:p w14:paraId="1EC51CE6" w14:textId="1E82A926" w:rsidR="00953F09" w:rsidRPr="00756EAB" w:rsidRDefault="00953F09" w:rsidP="00430275">
            <w:pPr>
              <w:autoSpaceDE w:val="0"/>
              <w:autoSpaceDN w:val="0"/>
              <w:spacing w:line="360" w:lineRule="auto"/>
              <w:rPr>
                <w:szCs w:val="24"/>
                <w:lang w:eastAsia="et-EE"/>
              </w:rPr>
            </w:pPr>
          </w:p>
          <w:p w14:paraId="0AF26904" w14:textId="77777777" w:rsidR="00953F09" w:rsidRPr="00756EAB" w:rsidRDefault="00953F09" w:rsidP="00592CEC">
            <w:pPr>
              <w:autoSpaceDE w:val="0"/>
              <w:autoSpaceDN w:val="0"/>
              <w:spacing w:line="360" w:lineRule="auto"/>
              <w:jc w:val="center"/>
              <w:rPr>
                <w:szCs w:val="24"/>
                <w:lang w:eastAsia="et-EE"/>
              </w:rPr>
            </w:pPr>
          </w:p>
          <w:p w14:paraId="10B3808B" w14:textId="2F878656" w:rsidR="00953F09" w:rsidRPr="00756EAB" w:rsidRDefault="006B66A6" w:rsidP="00592CEC">
            <w:pPr>
              <w:autoSpaceDE w:val="0"/>
              <w:autoSpaceDN w:val="0"/>
              <w:spacing w:line="360" w:lineRule="auto"/>
              <w:jc w:val="center"/>
              <w:rPr>
                <w:b/>
                <w:szCs w:val="24"/>
                <w:lang w:eastAsia="et-EE"/>
              </w:rPr>
            </w:pPr>
            <w:r w:rsidRPr="00756EAB">
              <w:rPr>
                <w:b/>
                <w:bCs/>
                <w:iCs/>
                <w:szCs w:val="24"/>
              </w:rPr>
              <w:t>HANKEDOKUMENT</w:t>
            </w:r>
          </w:p>
          <w:p w14:paraId="51570FEA" w14:textId="77777777" w:rsidR="00953F09" w:rsidRPr="00756EAB" w:rsidRDefault="00953F09" w:rsidP="00592CEC">
            <w:pPr>
              <w:autoSpaceDE w:val="0"/>
              <w:autoSpaceDN w:val="0"/>
              <w:spacing w:line="360" w:lineRule="auto"/>
              <w:jc w:val="center"/>
              <w:rPr>
                <w:szCs w:val="24"/>
                <w:lang w:eastAsia="et-EE"/>
              </w:rPr>
            </w:pPr>
          </w:p>
          <w:p w14:paraId="140A5F6C" w14:textId="72CDC360" w:rsidR="00953F09" w:rsidRPr="00756EAB" w:rsidRDefault="00DB026A" w:rsidP="00DB026A">
            <w:pPr>
              <w:tabs>
                <w:tab w:val="left" w:pos="3960"/>
              </w:tabs>
              <w:autoSpaceDE w:val="0"/>
              <w:autoSpaceDN w:val="0"/>
              <w:spacing w:line="360" w:lineRule="auto"/>
              <w:rPr>
                <w:szCs w:val="24"/>
                <w:lang w:eastAsia="et-EE"/>
              </w:rPr>
            </w:pPr>
            <w:r w:rsidRPr="00756EAB">
              <w:rPr>
                <w:szCs w:val="24"/>
                <w:lang w:eastAsia="et-EE"/>
              </w:rPr>
              <w:tab/>
            </w:r>
          </w:p>
          <w:p w14:paraId="6CFB7CC9" w14:textId="77777777" w:rsidR="00953F09" w:rsidRPr="00756EAB" w:rsidRDefault="00953F09" w:rsidP="00592CEC">
            <w:pPr>
              <w:autoSpaceDE w:val="0"/>
              <w:autoSpaceDN w:val="0"/>
              <w:spacing w:line="360" w:lineRule="auto"/>
              <w:jc w:val="center"/>
              <w:rPr>
                <w:szCs w:val="24"/>
                <w:lang w:eastAsia="et-EE"/>
              </w:rPr>
            </w:pPr>
          </w:p>
          <w:p w14:paraId="1ED02D40" w14:textId="607734F3" w:rsidR="00953F09" w:rsidRPr="00756EAB" w:rsidRDefault="00953F09" w:rsidP="00430275">
            <w:pPr>
              <w:autoSpaceDE w:val="0"/>
              <w:autoSpaceDN w:val="0"/>
              <w:spacing w:line="360" w:lineRule="auto"/>
              <w:rPr>
                <w:szCs w:val="24"/>
                <w:lang w:eastAsia="et-EE"/>
              </w:rPr>
            </w:pPr>
          </w:p>
          <w:p w14:paraId="3364A659" w14:textId="77777777" w:rsidR="00953F09" w:rsidRPr="00756EAB" w:rsidRDefault="00953F09" w:rsidP="00592CEC">
            <w:pPr>
              <w:autoSpaceDE w:val="0"/>
              <w:autoSpaceDN w:val="0"/>
              <w:spacing w:line="360" w:lineRule="auto"/>
              <w:jc w:val="center"/>
              <w:rPr>
                <w:b/>
                <w:szCs w:val="24"/>
                <w:lang w:eastAsia="et-EE"/>
              </w:rPr>
            </w:pPr>
          </w:p>
          <w:p w14:paraId="374E83B7" w14:textId="21CD6CD9" w:rsidR="00953F09" w:rsidRPr="00756EAB" w:rsidRDefault="00953F09" w:rsidP="00592CEC">
            <w:pPr>
              <w:autoSpaceDE w:val="0"/>
              <w:autoSpaceDN w:val="0"/>
              <w:spacing w:line="360" w:lineRule="auto"/>
              <w:jc w:val="center"/>
              <w:rPr>
                <w:b/>
                <w:szCs w:val="24"/>
                <w:lang w:eastAsia="et-EE"/>
              </w:rPr>
            </w:pPr>
            <w:r w:rsidRPr="00756EAB">
              <w:rPr>
                <w:b/>
                <w:szCs w:val="24"/>
                <w:lang w:eastAsia="et-EE"/>
              </w:rPr>
              <w:t>„</w:t>
            </w:r>
            <w:r w:rsidR="00430275">
              <w:rPr>
                <w:b/>
                <w:szCs w:val="24"/>
                <w:lang w:eastAsia="et-EE"/>
              </w:rPr>
              <w:t>Istutustööd Kirde</w:t>
            </w:r>
            <w:r w:rsidR="00B653E8" w:rsidRPr="00756EAB">
              <w:rPr>
                <w:b/>
                <w:szCs w:val="24"/>
                <w:lang w:eastAsia="et-EE"/>
              </w:rPr>
              <w:t xml:space="preserve"> piirkonnas</w:t>
            </w:r>
            <w:r w:rsidR="00DF343B">
              <w:rPr>
                <w:b/>
                <w:szCs w:val="24"/>
                <w:lang w:eastAsia="et-EE"/>
              </w:rPr>
              <w:t xml:space="preserve"> </w:t>
            </w:r>
            <w:r w:rsidR="00DF343B">
              <w:rPr>
                <w:b/>
                <w:szCs w:val="24"/>
                <w:lang w:eastAsia="et-EE"/>
              </w:rPr>
              <w:t>2024</w:t>
            </w:r>
            <w:r w:rsidRPr="00756EAB">
              <w:rPr>
                <w:b/>
                <w:szCs w:val="24"/>
                <w:lang w:eastAsia="et-EE"/>
              </w:rPr>
              <w:t>“</w:t>
            </w:r>
          </w:p>
          <w:p w14:paraId="5A1FE616" w14:textId="523B4F02" w:rsidR="00953F09" w:rsidRPr="00756EAB" w:rsidRDefault="00953F09" w:rsidP="008144AE">
            <w:pPr>
              <w:autoSpaceDE w:val="0"/>
              <w:autoSpaceDN w:val="0"/>
              <w:spacing w:line="360" w:lineRule="auto"/>
              <w:jc w:val="center"/>
              <w:outlineLvl w:val="4"/>
              <w:rPr>
                <w:bCs/>
                <w:szCs w:val="24"/>
                <w:lang w:eastAsia="et-EE"/>
              </w:rPr>
            </w:pPr>
            <w:r w:rsidRPr="00756EAB">
              <w:rPr>
                <w:bCs/>
                <w:szCs w:val="24"/>
                <w:lang w:eastAsia="et-EE"/>
              </w:rPr>
              <w:t xml:space="preserve">Viitenumber </w:t>
            </w:r>
            <w:r w:rsidR="00430275">
              <w:rPr>
                <w:bCs/>
                <w:szCs w:val="24"/>
                <w:lang w:eastAsia="et-EE"/>
              </w:rPr>
              <w:t>272801</w:t>
            </w:r>
          </w:p>
          <w:p w14:paraId="14CAB555" w14:textId="77777777" w:rsidR="00953F09" w:rsidRPr="00756EAB" w:rsidRDefault="00953F09" w:rsidP="00592CEC">
            <w:pPr>
              <w:autoSpaceDE w:val="0"/>
              <w:autoSpaceDN w:val="0"/>
              <w:spacing w:line="360" w:lineRule="auto"/>
              <w:jc w:val="center"/>
              <w:outlineLvl w:val="4"/>
              <w:rPr>
                <w:bCs/>
                <w:szCs w:val="24"/>
                <w:lang w:eastAsia="et-EE"/>
              </w:rPr>
            </w:pPr>
          </w:p>
          <w:p w14:paraId="422B45ED" w14:textId="2357656C" w:rsidR="00953F09" w:rsidRPr="00756EAB" w:rsidRDefault="00953F09" w:rsidP="00430275">
            <w:pPr>
              <w:tabs>
                <w:tab w:val="left" w:pos="567"/>
              </w:tabs>
              <w:spacing w:before="240" w:after="60" w:line="360" w:lineRule="auto"/>
              <w:outlineLvl w:val="4"/>
              <w:rPr>
                <w:b/>
                <w:bCs/>
                <w:iCs/>
                <w:szCs w:val="24"/>
              </w:rPr>
            </w:pPr>
          </w:p>
        </w:tc>
      </w:tr>
      <w:tr w:rsidR="00953F09" w:rsidRPr="00756EAB" w14:paraId="0118282D" w14:textId="77777777" w:rsidTr="00592CEC">
        <w:tc>
          <w:tcPr>
            <w:tcW w:w="9741" w:type="dxa"/>
            <w:tcBorders>
              <w:top w:val="single" w:sz="4" w:space="0" w:color="FFFFFF"/>
              <w:bottom w:val="single" w:sz="4" w:space="0" w:color="FFFFFF"/>
            </w:tcBorders>
          </w:tcPr>
          <w:p w14:paraId="70D81752" w14:textId="7ED459B4" w:rsidR="00953F09" w:rsidRPr="00756EAB" w:rsidRDefault="00953F09" w:rsidP="00430275">
            <w:pPr>
              <w:spacing w:line="360" w:lineRule="auto"/>
              <w:rPr>
                <w:szCs w:val="24"/>
              </w:rPr>
            </w:pPr>
          </w:p>
          <w:p w14:paraId="2D03AB23" w14:textId="77777777" w:rsidR="00953F09" w:rsidRPr="00756EAB" w:rsidRDefault="00953F09" w:rsidP="00592CEC">
            <w:pPr>
              <w:spacing w:line="360" w:lineRule="auto"/>
              <w:jc w:val="center"/>
              <w:rPr>
                <w:szCs w:val="24"/>
              </w:rPr>
            </w:pPr>
          </w:p>
          <w:p w14:paraId="00C92B6B" w14:textId="77777777" w:rsidR="00953F09" w:rsidRPr="00756EAB" w:rsidRDefault="00953F09" w:rsidP="00592CEC">
            <w:pPr>
              <w:spacing w:line="360" w:lineRule="auto"/>
              <w:jc w:val="center"/>
              <w:rPr>
                <w:szCs w:val="24"/>
              </w:rPr>
            </w:pPr>
          </w:p>
          <w:p w14:paraId="40936935" w14:textId="77777777" w:rsidR="00953F09" w:rsidRPr="00756EAB" w:rsidRDefault="00953F09" w:rsidP="00592CEC">
            <w:pPr>
              <w:spacing w:line="360" w:lineRule="auto"/>
              <w:jc w:val="center"/>
              <w:rPr>
                <w:szCs w:val="24"/>
              </w:rPr>
            </w:pPr>
          </w:p>
          <w:p w14:paraId="7237FF14" w14:textId="77777777" w:rsidR="00953F09" w:rsidRPr="00756EAB" w:rsidRDefault="00953F09" w:rsidP="00592CEC">
            <w:pPr>
              <w:spacing w:line="360" w:lineRule="auto"/>
              <w:jc w:val="center"/>
              <w:rPr>
                <w:szCs w:val="24"/>
              </w:rPr>
            </w:pPr>
          </w:p>
          <w:p w14:paraId="69418BFD" w14:textId="77777777" w:rsidR="00953F09" w:rsidRPr="00756EAB" w:rsidRDefault="00953F09" w:rsidP="00592CEC">
            <w:pPr>
              <w:spacing w:line="360" w:lineRule="auto"/>
              <w:jc w:val="center"/>
              <w:rPr>
                <w:szCs w:val="24"/>
              </w:rPr>
            </w:pPr>
          </w:p>
          <w:p w14:paraId="12A44E24" w14:textId="77777777" w:rsidR="00953F09" w:rsidRPr="00756EAB" w:rsidRDefault="00953F09" w:rsidP="00592CEC">
            <w:pPr>
              <w:spacing w:line="360" w:lineRule="auto"/>
              <w:jc w:val="center"/>
              <w:rPr>
                <w:szCs w:val="24"/>
              </w:rPr>
            </w:pPr>
          </w:p>
          <w:p w14:paraId="45239501" w14:textId="2C412CFC" w:rsidR="00953F09" w:rsidRPr="00756EAB" w:rsidRDefault="00953F09" w:rsidP="00592CEC">
            <w:pPr>
              <w:tabs>
                <w:tab w:val="left" w:pos="567"/>
              </w:tabs>
              <w:spacing w:line="360" w:lineRule="auto"/>
              <w:jc w:val="center"/>
              <w:outlineLvl w:val="4"/>
              <w:rPr>
                <w:bCs/>
                <w:iCs/>
                <w:szCs w:val="24"/>
              </w:rPr>
            </w:pPr>
          </w:p>
        </w:tc>
      </w:tr>
    </w:tbl>
    <w:p w14:paraId="5186EC2A" w14:textId="77777777" w:rsidR="00953F09" w:rsidRPr="00756EAB" w:rsidRDefault="00953F09" w:rsidP="003F1DD1">
      <w:pPr>
        <w:spacing w:line="360" w:lineRule="auto"/>
        <w:rPr>
          <w:b/>
          <w:iCs/>
          <w:szCs w:val="24"/>
        </w:rPr>
      </w:pPr>
    </w:p>
    <w:bookmarkEnd w:id="0"/>
    <w:bookmarkEnd w:id="1"/>
    <w:p w14:paraId="6F44339E" w14:textId="3FB25388" w:rsidR="002B5CDB" w:rsidRPr="00756EAB" w:rsidRDefault="002B5CDB" w:rsidP="00CC120B">
      <w:pPr>
        <w:pStyle w:val="phitekst"/>
        <w:numPr>
          <w:ilvl w:val="0"/>
          <w:numId w:val="0"/>
        </w:numPr>
        <w:spacing w:before="0" w:after="0"/>
        <w:rPr>
          <w:b/>
        </w:rPr>
      </w:pPr>
    </w:p>
    <w:p w14:paraId="373B5702" w14:textId="4EF81B5A" w:rsidR="002B5CDB" w:rsidRPr="00756EAB" w:rsidRDefault="002B5CDB" w:rsidP="00CC120B">
      <w:pPr>
        <w:pStyle w:val="phitekst"/>
        <w:numPr>
          <w:ilvl w:val="0"/>
          <w:numId w:val="0"/>
        </w:numPr>
        <w:spacing w:before="0" w:after="0"/>
        <w:rPr>
          <w:b/>
        </w:rPr>
      </w:pPr>
    </w:p>
    <w:p w14:paraId="07B106F6" w14:textId="3DEA4867" w:rsidR="00362BC0" w:rsidRPr="00756EAB" w:rsidRDefault="006B66A6" w:rsidP="00CF1CC7">
      <w:pPr>
        <w:pStyle w:val="phitekst"/>
        <w:numPr>
          <w:ilvl w:val="0"/>
          <w:numId w:val="0"/>
        </w:numPr>
        <w:spacing w:before="0" w:after="0"/>
        <w:jc w:val="both"/>
      </w:pPr>
      <w:r w:rsidRPr="00756EAB">
        <w:t>Riigimetsa Majandamise Keskus</w:t>
      </w:r>
      <w:r w:rsidR="00CF1CC7" w:rsidRPr="00756EAB">
        <w:t xml:space="preserve"> (edaspidi</w:t>
      </w:r>
      <w:r w:rsidRPr="00756EAB">
        <w:t xml:space="preserve"> </w:t>
      </w:r>
      <w:r w:rsidRPr="00756EAB">
        <w:rPr>
          <w:b/>
          <w:bCs/>
        </w:rPr>
        <w:t>Hankija</w:t>
      </w:r>
      <w:r w:rsidR="00CF1CC7" w:rsidRPr="00756EAB">
        <w:t>) teeb ettepa</w:t>
      </w:r>
      <w:r w:rsidR="00362BC0" w:rsidRPr="00756EAB">
        <w:t xml:space="preserve">neku esitada pakkumus </w:t>
      </w:r>
      <w:r w:rsidR="0009021F" w:rsidRPr="00756EAB">
        <w:t>rahvusvahelis</w:t>
      </w:r>
      <w:r w:rsidRPr="00756EAB">
        <w:t xml:space="preserve">t piirmäära ületavas </w:t>
      </w:r>
      <w:r w:rsidR="0009021F" w:rsidRPr="00756EAB">
        <w:t>avatud hankemenetluses</w:t>
      </w:r>
      <w:r w:rsidR="00123635" w:rsidRPr="00756EAB">
        <w:t>.</w:t>
      </w:r>
    </w:p>
    <w:p w14:paraId="1F3E3A38" w14:textId="00427E0C" w:rsidR="002B5CDB" w:rsidRPr="00756EAB" w:rsidRDefault="00CF1CC7" w:rsidP="00CF1CC7">
      <w:pPr>
        <w:pStyle w:val="phitekst"/>
        <w:numPr>
          <w:ilvl w:val="0"/>
          <w:numId w:val="0"/>
        </w:numPr>
        <w:spacing w:before="0" w:after="0"/>
        <w:jc w:val="both"/>
      </w:pPr>
      <w:r w:rsidRPr="00756EAB">
        <w:lastRenderedPageBreak/>
        <w:t xml:space="preserve">Hange viiakse läbi vastavalt riigihangete seadusele (edaspidi </w:t>
      </w:r>
      <w:r w:rsidRPr="00756EAB">
        <w:rPr>
          <w:b/>
        </w:rPr>
        <w:t>RHS</w:t>
      </w:r>
      <w:r w:rsidRPr="00756EAB">
        <w:t xml:space="preserve">), </w:t>
      </w:r>
      <w:r w:rsidR="006B66A6" w:rsidRPr="00756EAB">
        <w:t>Hankija</w:t>
      </w:r>
      <w:r w:rsidRPr="00756EAB">
        <w:t xml:space="preserve"> hangete läbiviimise korrale ja </w:t>
      </w:r>
      <w:r w:rsidR="00592CEC" w:rsidRPr="00756EAB">
        <w:t>riigihanke</w:t>
      </w:r>
      <w:r w:rsidR="00362BC0" w:rsidRPr="00756EAB">
        <w:t xml:space="preserve"> alus</w:t>
      </w:r>
      <w:r w:rsidRPr="00756EAB">
        <w:t>dokumentides sätestatud tingimustele.</w:t>
      </w:r>
    </w:p>
    <w:p w14:paraId="3E8E81F6" w14:textId="77777777" w:rsidR="00004C92" w:rsidRPr="00756EAB" w:rsidRDefault="00004C92" w:rsidP="00CC120B">
      <w:pPr>
        <w:pStyle w:val="phitekst"/>
        <w:numPr>
          <w:ilvl w:val="0"/>
          <w:numId w:val="0"/>
        </w:numPr>
        <w:spacing w:before="0" w:after="0"/>
      </w:pPr>
    </w:p>
    <w:p w14:paraId="02D22F5D" w14:textId="56B03212" w:rsidR="00DE09C2" w:rsidRPr="00756EAB" w:rsidRDefault="00914DF5" w:rsidP="00CF0361">
      <w:pPr>
        <w:pStyle w:val="pealkiri"/>
        <w:numPr>
          <w:ilvl w:val="0"/>
          <w:numId w:val="6"/>
        </w:numPr>
        <w:spacing w:before="0" w:after="0"/>
        <w:ind w:left="567" w:hanging="567"/>
        <w:rPr>
          <w:b/>
          <w:sz w:val="24"/>
          <w:szCs w:val="24"/>
        </w:rPr>
      </w:pPr>
      <w:bookmarkStart w:id="2" w:name="_Toc417991898"/>
      <w:r w:rsidRPr="00756EAB">
        <w:rPr>
          <w:b/>
          <w:sz w:val="24"/>
          <w:szCs w:val="24"/>
        </w:rPr>
        <w:t>ÜLDOSA</w:t>
      </w:r>
      <w:bookmarkEnd w:id="2"/>
      <w:r w:rsidR="00D030B1" w:rsidRPr="00756EAB">
        <w:rPr>
          <w:b/>
          <w:sz w:val="24"/>
          <w:szCs w:val="24"/>
        </w:rPr>
        <w:tab/>
      </w:r>
    </w:p>
    <w:p w14:paraId="546FA3D4" w14:textId="64759300" w:rsidR="00DE09C2" w:rsidRPr="00756EAB" w:rsidRDefault="00DE09C2" w:rsidP="00380FD4">
      <w:pPr>
        <w:pStyle w:val="11"/>
        <w:rPr>
          <w:rFonts w:ascii="Times New Roman" w:hAnsi="Times New Roman" w:cs="Times New Roman"/>
          <w:sz w:val="24"/>
          <w:szCs w:val="24"/>
        </w:rPr>
      </w:pPr>
      <w:r w:rsidRPr="00756EAB">
        <w:rPr>
          <w:rFonts w:ascii="Times New Roman" w:hAnsi="Times New Roman" w:cs="Times New Roman"/>
          <w:sz w:val="24"/>
          <w:szCs w:val="24"/>
        </w:rPr>
        <w:t>Hankija</w:t>
      </w:r>
      <w:r w:rsidR="00D4790D" w:rsidRPr="00756EAB">
        <w:rPr>
          <w:rFonts w:ascii="Times New Roman" w:hAnsi="Times New Roman" w:cs="Times New Roman"/>
          <w:sz w:val="24"/>
          <w:szCs w:val="24"/>
        </w:rPr>
        <w:t xml:space="preserve"> nimi ja andmed</w:t>
      </w:r>
      <w:r w:rsidR="00C86A81" w:rsidRPr="00756EAB">
        <w:rPr>
          <w:rFonts w:ascii="Times New Roman" w:hAnsi="Times New Roman" w:cs="Times New Roman"/>
          <w:sz w:val="24"/>
          <w:szCs w:val="24"/>
        </w:rPr>
        <w:t xml:space="preserve">: </w:t>
      </w:r>
      <w:r w:rsidR="007E647E" w:rsidRPr="00756EAB">
        <w:rPr>
          <w:rFonts w:ascii="Times New Roman" w:hAnsi="Times New Roman" w:cs="Times New Roman"/>
          <w:sz w:val="24"/>
          <w:szCs w:val="24"/>
        </w:rPr>
        <w:t>Riigimetsa Majandamise Keskus, Mõisa/3, Sagadi küla, Haljala vald, Lääne-Viru maakond 45403, registrikood 70004459</w:t>
      </w:r>
      <w:r w:rsidR="0015692C" w:rsidRPr="00756EAB">
        <w:rPr>
          <w:rFonts w:ascii="Times New Roman" w:hAnsi="Times New Roman" w:cs="Times New Roman"/>
          <w:sz w:val="24"/>
          <w:szCs w:val="24"/>
        </w:rPr>
        <w:t>.</w:t>
      </w:r>
    </w:p>
    <w:p w14:paraId="2EC9CEAD" w14:textId="05972F35" w:rsidR="00E1668A" w:rsidRPr="00756EAB" w:rsidRDefault="0009021F" w:rsidP="00195AFC">
      <w:pPr>
        <w:pStyle w:val="11"/>
        <w:rPr>
          <w:rFonts w:ascii="Times New Roman" w:hAnsi="Times New Roman" w:cs="Times New Roman"/>
          <w:sz w:val="24"/>
          <w:szCs w:val="24"/>
        </w:rPr>
      </w:pPr>
      <w:r w:rsidRPr="00756EAB">
        <w:rPr>
          <w:rFonts w:ascii="Times New Roman" w:hAnsi="Times New Roman" w:cs="Times New Roman"/>
          <w:sz w:val="24"/>
          <w:szCs w:val="24"/>
        </w:rPr>
        <w:t>H</w:t>
      </w:r>
      <w:r w:rsidR="00DE09C2" w:rsidRPr="00756EAB">
        <w:rPr>
          <w:rFonts w:ascii="Times New Roman" w:hAnsi="Times New Roman" w:cs="Times New Roman"/>
          <w:sz w:val="24"/>
          <w:szCs w:val="24"/>
        </w:rPr>
        <w:t>anke</w:t>
      </w:r>
      <w:r w:rsidR="00F573C0" w:rsidRPr="00756EAB">
        <w:rPr>
          <w:rFonts w:ascii="Times New Roman" w:hAnsi="Times New Roman" w:cs="Times New Roman"/>
          <w:sz w:val="24"/>
          <w:szCs w:val="24"/>
        </w:rPr>
        <w:t>menetluse</w:t>
      </w:r>
      <w:r w:rsidR="00DE09C2" w:rsidRPr="00756EAB">
        <w:rPr>
          <w:rFonts w:ascii="Times New Roman" w:hAnsi="Times New Roman" w:cs="Times New Roman"/>
          <w:sz w:val="24"/>
          <w:szCs w:val="24"/>
        </w:rPr>
        <w:t xml:space="preserve"> nimetus</w:t>
      </w:r>
      <w:r w:rsidR="005E3D6B" w:rsidRPr="00756EAB">
        <w:rPr>
          <w:rFonts w:ascii="Times New Roman" w:hAnsi="Times New Roman" w:cs="Times New Roman"/>
          <w:sz w:val="24"/>
          <w:szCs w:val="24"/>
        </w:rPr>
        <w:t xml:space="preserve"> </w:t>
      </w:r>
      <w:r w:rsidR="00DE09C2" w:rsidRPr="00756EAB">
        <w:rPr>
          <w:rFonts w:ascii="Times New Roman" w:hAnsi="Times New Roman" w:cs="Times New Roman"/>
          <w:sz w:val="24"/>
          <w:szCs w:val="24"/>
        </w:rPr>
        <w:t>„</w:t>
      </w:r>
      <w:r w:rsidR="00195AFC" w:rsidRPr="00756EAB">
        <w:rPr>
          <w:rFonts w:ascii="Times New Roman" w:hAnsi="Times New Roman" w:cs="Times New Roman"/>
          <w:sz w:val="24"/>
          <w:szCs w:val="24"/>
        </w:rPr>
        <w:t xml:space="preserve">Istutustööd 2024  </w:t>
      </w:r>
      <w:r w:rsidR="004A726B">
        <w:rPr>
          <w:rFonts w:ascii="Times New Roman" w:hAnsi="Times New Roman" w:cs="Times New Roman"/>
          <w:sz w:val="24"/>
          <w:szCs w:val="24"/>
        </w:rPr>
        <w:t>Kirde</w:t>
      </w:r>
      <w:r w:rsidR="00195AFC" w:rsidRPr="00756EAB">
        <w:rPr>
          <w:rFonts w:ascii="Times New Roman" w:hAnsi="Times New Roman" w:cs="Times New Roman"/>
          <w:sz w:val="24"/>
          <w:szCs w:val="24"/>
        </w:rPr>
        <w:t xml:space="preserve"> piirkonnas</w:t>
      </w:r>
      <w:r w:rsidR="00DE09C2" w:rsidRPr="00756EAB">
        <w:rPr>
          <w:rFonts w:ascii="Times New Roman" w:hAnsi="Times New Roman" w:cs="Times New Roman"/>
          <w:sz w:val="24"/>
          <w:szCs w:val="24"/>
        </w:rPr>
        <w:t>”</w:t>
      </w:r>
      <w:r w:rsidR="00E1668A" w:rsidRPr="00756EAB">
        <w:rPr>
          <w:rFonts w:ascii="Times New Roman" w:hAnsi="Times New Roman" w:cs="Times New Roman"/>
          <w:sz w:val="24"/>
          <w:szCs w:val="24"/>
        </w:rPr>
        <w:t xml:space="preserve"> (edaspidi hankemenetlus)</w:t>
      </w:r>
      <w:r w:rsidR="00ED7D1D" w:rsidRPr="00756EAB">
        <w:rPr>
          <w:rFonts w:ascii="Times New Roman" w:hAnsi="Times New Roman" w:cs="Times New Roman"/>
          <w:sz w:val="24"/>
          <w:szCs w:val="24"/>
        </w:rPr>
        <w:t>.</w:t>
      </w:r>
      <w:r w:rsidR="003A50B0" w:rsidRPr="00756EAB">
        <w:rPr>
          <w:rFonts w:ascii="Times New Roman" w:hAnsi="Times New Roman" w:cs="Times New Roman"/>
          <w:sz w:val="24"/>
          <w:szCs w:val="24"/>
        </w:rPr>
        <w:t xml:space="preserve"> </w:t>
      </w:r>
    </w:p>
    <w:p w14:paraId="6E6D7460" w14:textId="5D209576" w:rsidR="00DE09C2" w:rsidRPr="00756EAB" w:rsidRDefault="0009021F" w:rsidP="00D64C14">
      <w:pPr>
        <w:pStyle w:val="11"/>
        <w:rPr>
          <w:rFonts w:ascii="Times New Roman" w:hAnsi="Times New Roman" w:cs="Times New Roman"/>
          <w:sz w:val="24"/>
          <w:szCs w:val="24"/>
        </w:rPr>
      </w:pPr>
      <w:r w:rsidRPr="00756EAB">
        <w:rPr>
          <w:rFonts w:ascii="Times New Roman" w:hAnsi="Times New Roman" w:cs="Times New Roman"/>
          <w:sz w:val="24"/>
          <w:szCs w:val="24"/>
        </w:rPr>
        <w:t>H</w:t>
      </w:r>
      <w:r w:rsidR="00E1668A" w:rsidRPr="00756EAB">
        <w:rPr>
          <w:rFonts w:ascii="Times New Roman" w:hAnsi="Times New Roman" w:cs="Times New Roman"/>
          <w:sz w:val="24"/>
          <w:szCs w:val="24"/>
        </w:rPr>
        <w:t xml:space="preserve">ankemenetluse </w:t>
      </w:r>
      <w:r w:rsidR="005E3D6B" w:rsidRPr="00756EAB">
        <w:rPr>
          <w:rFonts w:ascii="Times New Roman" w:hAnsi="Times New Roman" w:cs="Times New Roman"/>
          <w:sz w:val="24"/>
          <w:szCs w:val="24"/>
        </w:rPr>
        <w:t>viitenumber</w:t>
      </w:r>
      <w:r w:rsidR="00F02E0D" w:rsidRPr="00756EAB">
        <w:rPr>
          <w:rFonts w:ascii="Times New Roman" w:hAnsi="Times New Roman" w:cs="Times New Roman"/>
          <w:sz w:val="24"/>
          <w:szCs w:val="24"/>
        </w:rPr>
        <w:t xml:space="preserve"> </w:t>
      </w:r>
      <w:r w:rsidR="004A726B">
        <w:rPr>
          <w:rFonts w:ascii="Times New Roman" w:hAnsi="Times New Roman" w:cs="Times New Roman"/>
          <w:bCs/>
          <w:sz w:val="24"/>
          <w:szCs w:val="24"/>
        </w:rPr>
        <w:t>272801.</w:t>
      </w:r>
    </w:p>
    <w:p w14:paraId="63733282" w14:textId="0CCCF32B" w:rsidR="00CF6529" w:rsidRPr="00756EAB" w:rsidRDefault="00CF6529" w:rsidP="00CF6529">
      <w:pPr>
        <w:pStyle w:val="11"/>
        <w:rPr>
          <w:rFonts w:ascii="Times New Roman" w:hAnsi="Times New Roman" w:cs="Times New Roman"/>
          <w:sz w:val="24"/>
          <w:szCs w:val="24"/>
        </w:rPr>
      </w:pPr>
      <w:r w:rsidRPr="00756EAB">
        <w:rPr>
          <w:rFonts w:ascii="Times New Roman" w:hAnsi="Times New Roman" w:cs="Times New Roman"/>
          <w:sz w:val="24"/>
          <w:szCs w:val="24"/>
        </w:rPr>
        <w:t xml:space="preserve">Hankemenetlus on jagatud </w:t>
      </w:r>
      <w:r w:rsidR="004A726B" w:rsidRPr="004A726B">
        <w:rPr>
          <w:rFonts w:ascii="Times New Roman" w:hAnsi="Times New Roman" w:cs="Times New Roman"/>
          <w:sz w:val="24"/>
          <w:szCs w:val="24"/>
        </w:rPr>
        <w:t>16</w:t>
      </w:r>
      <w:r w:rsidRPr="004A726B">
        <w:rPr>
          <w:rFonts w:ascii="Times New Roman" w:hAnsi="Times New Roman" w:cs="Times New Roman"/>
          <w:sz w:val="24"/>
          <w:szCs w:val="24"/>
        </w:rPr>
        <w:t xml:space="preserve"> (</w:t>
      </w:r>
      <w:r w:rsidR="004A726B" w:rsidRPr="004A726B">
        <w:rPr>
          <w:rFonts w:ascii="Times New Roman" w:hAnsi="Times New Roman" w:cs="Times New Roman"/>
          <w:sz w:val="24"/>
          <w:szCs w:val="24"/>
        </w:rPr>
        <w:t>kuue</w:t>
      </w:r>
      <w:r w:rsidRPr="004A726B">
        <w:rPr>
          <w:rFonts w:ascii="Times New Roman" w:hAnsi="Times New Roman" w:cs="Times New Roman"/>
          <w:sz w:val="24"/>
          <w:szCs w:val="24"/>
        </w:rPr>
        <w:t>teistkümneks) osaks</w:t>
      </w:r>
      <w:r w:rsidR="004A726B">
        <w:rPr>
          <w:rFonts w:ascii="Times New Roman" w:hAnsi="Times New Roman" w:cs="Times New Roman"/>
          <w:sz w:val="24"/>
          <w:szCs w:val="24"/>
        </w:rPr>
        <w:t xml:space="preserve">: </w:t>
      </w:r>
    </w:p>
    <w:p w14:paraId="55658330" w14:textId="05263F35"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1 – </w:t>
      </w:r>
      <w:r w:rsidR="004A726B" w:rsidRPr="004A726B">
        <w:rPr>
          <w:rFonts w:ascii="Times New Roman" w:hAnsi="Times New Roman" w:cs="Times New Roman"/>
          <w:sz w:val="24"/>
          <w:szCs w:val="24"/>
        </w:rPr>
        <w:t>Ida Ida-Harjumaa</w:t>
      </w:r>
    </w:p>
    <w:p w14:paraId="326699BC" w14:textId="4D9CF0BB"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2 – </w:t>
      </w:r>
      <w:r w:rsidR="004A726B" w:rsidRPr="004A726B">
        <w:rPr>
          <w:rFonts w:ascii="Times New Roman" w:hAnsi="Times New Roman" w:cs="Times New Roman"/>
          <w:sz w:val="24"/>
          <w:szCs w:val="24"/>
        </w:rPr>
        <w:t>Lõuna Ida-Harjumaa</w:t>
      </w:r>
    </w:p>
    <w:p w14:paraId="25249E36" w14:textId="0BB7ADFB"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3 – </w:t>
      </w:r>
      <w:r w:rsidR="004A726B" w:rsidRPr="004A726B">
        <w:rPr>
          <w:rFonts w:ascii="Times New Roman" w:hAnsi="Times New Roman" w:cs="Times New Roman"/>
          <w:sz w:val="24"/>
          <w:szCs w:val="24"/>
        </w:rPr>
        <w:t>Loode Lääne-Virumaa</w:t>
      </w:r>
    </w:p>
    <w:p w14:paraId="08D63A17" w14:textId="05118F7D"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4 – </w:t>
      </w:r>
      <w:r w:rsidR="004A726B" w:rsidRPr="004A726B">
        <w:rPr>
          <w:rFonts w:ascii="Times New Roman" w:hAnsi="Times New Roman" w:cs="Times New Roman"/>
          <w:sz w:val="24"/>
          <w:szCs w:val="24"/>
        </w:rPr>
        <w:t>Kirde Lääne-Virumaa</w:t>
      </w:r>
    </w:p>
    <w:p w14:paraId="1D7F27E0" w14:textId="3EB85500"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5 – </w:t>
      </w:r>
      <w:r w:rsidR="004A726B" w:rsidRPr="004A726B">
        <w:rPr>
          <w:rFonts w:ascii="Times New Roman" w:hAnsi="Times New Roman" w:cs="Times New Roman"/>
          <w:sz w:val="24"/>
          <w:szCs w:val="24"/>
        </w:rPr>
        <w:t>Edela Lääne-Virumaa</w:t>
      </w:r>
    </w:p>
    <w:p w14:paraId="32297399" w14:textId="4259BFE8" w:rsidR="00CF6529" w:rsidRPr="004A726B" w:rsidRDefault="00CF6529"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6 – </w:t>
      </w:r>
      <w:r w:rsidR="004A726B" w:rsidRPr="004A726B">
        <w:rPr>
          <w:rFonts w:ascii="Times New Roman" w:hAnsi="Times New Roman" w:cs="Times New Roman"/>
          <w:sz w:val="24"/>
          <w:szCs w:val="24"/>
        </w:rPr>
        <w:t>Kagu Lääne-Virumaa</w:t>
      </w:r>
    </w:p>
    <w:p w14:paraId="109BCEF5" w14:textId="2F700AEB"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7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Põhja Jõgevamaa</w:t>
      </w:r>
    </w:p>
    <w:p w14:paraId="2E1D37B7" w14:textId="60544181"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8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Ida Järvamaa</w:t>
      </w:r>
    </w:p>
    <w:p w14:paraId="348D55E5" w14:textId="4555A8A1"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9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Loode Järvamaa</w:t>
      </w:r>
    </w:p>
    <w:p w14:paraId="00DFA1FB" w14:textId="709696A5"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10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Edela Järvamaa</w:t>
      </w:r>
    </w:p>
    <w:p w14:paraId="2DF2CE9A" w14:textId="5CD662CA"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11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Loode Ida-Virumaa</w:t>
      </w:r>
    </w:p>
    <w:p w14:paraId="2CBE39CD" w14:textId="6A8CCAF0"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12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Põhja Ida-Virumaa</w:t>
      </w:r>
    </w:p>
    <w:p w14:paraId="4C231E6A" w14:textId="19B3D548"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13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Kirde Ida-Virumaa</w:t>
      </w:r>
    </w:p>
    <w:p w14:paraId="06C99140" w14:textId="6144A921"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14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Ida Ida-Virumaa</w:t>
      </w:r>
    </w:p>
    <w:p w14:paraId="28022A1C" w14:textId="57BE88FE" w:rsidR="004A726B" w:rsidRP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 xml:space="preserve">15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Kagu Ida-Virumaa</w:t>
      </w:r>
    </w:p>
    <w:p w14:paraId="769B2297" w14:textId="0F5E9B2E" w:rsidR="004A726B" w:rsidRDefault="004A726B" w:rsidP="00CF6529">
      <w:pPr>
        <w:pStyle w:val="11punkt"/>
        <w:rPr>
          <w:rFonts w:ascii="Times New Roman" w:hAnsi="Times New Roman" w:cs="Times New Roman"/>
          <w:sz w:val="24"/>
          <w:szCs w:val="24"/>
        </w:rPr>
      </w:pPr>
      <w:r w:rsidRPr="004A726B">
        <w:rPr>
          <w:rFonts w:ascii="Times New Roman" w:hAnsi="Times New Roman" w:cs="Times New Roman"/>
          <w:sz w:val="24"/>
          <w:szCs w:val="24"/>
        </w:rPr>
        <w:t xml:space="preserve">Hankeosa </w:t>
      </w:r>
      <w:r w:rsidRPr="004A726B">
        <w:rPr>
          <w:rFonts w:ascii="Times New Roman" w:hAnsi="Times New Roman" w:cs="Times New Roman"/>
          <w:sz w:val="24"/>
          <w:szCs w:val="24"/>
        </w:rPr>
        <w:t>1</w:t>
      </w:r>
      <w:r w:rsidRPr="004A726B">
        <w:rPr>
          <w:rFonts w:ascii="Times New Roman" w:hAnsi="Times New Roman" w:cs="Times New Roman"/>
          <w:sz w:val="24"/>
          <w:szCs w:val="24"/>
        </w:rPr>
        <w:t>6</w:t>
      </w:r>
      <w:r w:rsidRPr="004A726B">
        <w:rPr>
          <w:rFonts w:ascii="Times New Roman" w:hAnsi="Times New Roman" w:cs="Times New Roman"/>
          <w:sz w:val="24"/>
          <w:szCs w:val="24"/>
        </w:rPr>
        <w:t xml:space="preserve"> </w:t>
      </w:r>
      <w:r w:rsidRPr="004A726B">
        <w:rPr>
          <w:rFonts w:ascii="Times New Roman" w:hAnsi="Times New Roman" w:cs="Times New Roman"/>
          <w:sz w:val="24"/>
          <w:szCs w:val="24"/>
        </w:rPr>
        <w:t>–</w:t>
      </w:r>
      <w:r w:rsidRPr="004A726B">
        <w:rPr>
          <w:rFonts w:ascii="Times New Roman" w:hAnsi="Times New Roman" w:cs="Times New Roman"/>
          <w:sz w:val="24"/>
          <w:szCs w:val="24"/>
        </w:rPr>
        <w:t xml:space="preserve"> Edela Ida-Virumaa</w:t>
      </w:r>
      <w:r>
        <w:rPr>
          <w:rFonts w:ascii="Times New Roman" w:hAnsi="Times New Roman" w:cs="Times New Roman"/>
          <w:sz w:val="24"/>
          <w:szCs w:val="24"/>
        </w:rPr>
        <w:t>.</w:t>
      </w:r>
    </w:p>
    <w:p w14:paraId="3B73E2B1" w14:textId="77777777" w:rsidR="004A726B" w:rsidRPr="004A726B" w:rsidRDefault="004A726B" w:rsidP="00CF6529">
      <w:pPr>
        <w:pStyle w:val="11punkt"/>
        <w:rPr>
          <w:rFonts w:ascii="Times New Roman" w:hAnsi="Times New Roman" w:cs="Times New Roman"/>
          <w:sz w:val="24"/>
          <w:szCs w:val="24"/>
        </w:rPr>
      </w:pPr>
    </w:p>
    <w:p w14:paraId="78168952" w14:textId="5607526C" w:rsidR="00DE09C2" w:rsidRPr="00756EAB" w:rsidRDefault="00A61A5D" w:rsidP="00380FD4">
      <w:pPr>
        <w:pStyle w:val="11"/>
        <w:rPr>
          <w:rFonts w:ascii="Times New Roman" w:hAnsi="Times New Roman" w:cs="Times New Roman"/>
          <w:sz w:val="24"/>
          <w:szCs w:val="24"/>
        </w:rPr>
      </w:pPr>
      <w:r w:rsidRPr="00756EAB">
        <w:rPr>
          <w:rFonts w:ascii="Times New Roman" w:hAnsi="Times New Roman" w:cs="Times New Roman"/>
          <w:sz w:val="24"/>
          <w:szCs w:val="24"/>
        </w:rPr>
        <w:t>Riigi</w:t>
      </w:r>
      <w:r w:rsidR="00422B4F" w:rsidRPr="00756EAB">
        <w:rPr>
          <w:rFonts w:ascii="Times New Roman" w:hAnsi="Times New Roman" w:cs="Times New Roman"/>
          <w:sz w:val="24"/>
          <w:szCs w:val="24"/>
        </w:rPr>
        <w:t xml:space="preserve">hanke </w:t>
      </w:r>
      <w:r w:rsidR="0060470F" w:rsidRPr="00756EAB">
        <w:rPr>
          <w:rFonts w:ascii="Times New Roman" w:hAnsi="Times New Roman" w:cs="Times New Roman"/>
          <w:sz w:val="24"/>
          <w:szCs w:val="24"/>
        </w:rPr>
        <w:t>alusdokumendid</w:t>
      </w:r>
      <w:r w:rsidR="00DE09C2" w:rsidRPr="00756EAB">
        <w:rPr>
          <w:rFonts w:ascii="Times New Roman" w:hAnsi="Times New Roman" w:cs="Times New Roman"/>
          <w:sz w:val="24"/>
          <w:szCs w:val="24"/>
        </w:rPr>
        <w:t xml:space="preserve"> (edaspidi </w:t>
      </w:r>
      <w:r w:rsidRPr="00756EAB">
        <w:rPr>
          <w:rFonts w:ascii="Times New Roman" w:hAnsi="Times New Roman" w:cs="Times New Roman"/>
          <w:b/>
          <w:bCs/>
          <w:sz w:val="24"/>
          <w:szCs w:val="24"/>
        </w:rPr>
        <w:t>R</w:t>
      </w:r>
      <w:r w:rsidR="003D5827" w:rsidRPr="00756EAB">
        <w:rPr>
          <w:rFonts w:ascii="Times New Roman" w:hAnsi="Times New Roman" w:cs="Times New Roman"/>
          <w:b/>
          <w:bCs/>
          <w:sz w:val="24"/>
          <w:szCs w:val="24"/>
        </w:rPr>
        <w:t>H</w:t>
      </w:r>
      <w:r w:rsidR="0060470F" w:rsidRPr="00756EAB">
        <w:rPr>
          <w:rFonts w:ascii="Times New Roman" w:hAnsi="Times New Roman" w:cs="Times New Roman"/>
          <w:b/>
          <w:bCs/>
          <w:sz w:val="24"/>
          <w:szCs w:val="24"/>
        </w:rPr>
        <w:t>AD</w:t>
      </w:r>
      <w:r w:rsidR="00DE09C2" w:rsidRPr="00756EAB">
        <w:rPr>
          <w:rFonts w:ascii="Times New Roman" w:hAnsi="Times New Roman" w:cs="Times New Roman"/>
          <w:sz w:val="24"/>
          <w:szCs w:val="24"/>
        </w:rPr>
        <w:t>) on</w:t>
      </w:r>
      <w:r w:rsidR="00E1668A" w:rsidRPr="00756EAB">
        <w:rPr>
          <w:rFonts w:ascii="Times New Roman" w:hAnsi="Times New Roman" w:cs="Times New Roman"/>
          <w:sz w:val="24"/>
          <w:szCs w:val="24"/>
        </w:rPr>
        <w:t xml:space="preserve"> kõik asjakohased RHS</w:t>
      </w:r>
      <w:r w:rsidR="002C2236" w:rsidRPr="00756EAB">
        <w:rPr>
          <w:rFonts w:ascii="Times New Roman" w:hAnsi="Times New Roman" w:cs="Times New Roman"/>
          <w:sz w:val="24"/>
          <w:szCs w:val="24"/>
        </w:rPr>
        <w:t xml:space="preserve"> § </w:t>
      </w:r>
      <w:r w:rsidR="00E1668A" w:rsidRPr="00756EAB">
        <w:rPr>
          <w:rFonts w:ascii="Times New Roman" w:hAnsi="Times New Roman" w:cs="Times New Roman"/>
          <w:sz w:val="24"/>
          <w:szCs w:val="24"/>
        </w:rPr>
        <w:t>4 punktis 17 viidatud dokumendid, sh</w:t>
      </w:r>
      <w:r w:rsidR="00DE09C2" w:rsidRPr="00756EAB">
        <w:rPr>
          <w:rFonts w:ascii="Times New Roman" w:hAnsi="Times New Roman" w:cs="Times New Roman"/>
          <w:sz w:val="24"/>
          <w:szCs w:val="24"/>
        </w:rPr>
        <w:t>:</w:t>
      </w:r>
    </w:p>
    <w:p w14:paraId="139F1823" w14:textId="26225E73" w:rsidR="00DE09C2" w:rsidRPr="00756EAB" w:rsidRDefault="00DE09C2" w:rsidP="0009021F">
      <w:pPr>
        <w:pStyle w:val="111"/>
        <w:ind w:left="505" w:hanging="505"/>
        <w:rPr>
          <w:rFonts w:ascii="Times New Roman" w:hAnsi="Times New Roman" w:cs="Times New Roman"/>
          <w:sz w:val="24"/>
          <w:szCs w:val="24"/>
        </w:rPr>
      </w:pPr>
      <w:r w:rsidRPr="00756EAB">
        <w:rPr>
          <w:rFonts w:ascii="Times New Roman" w:hAnsi="Times New Roman" w:cs="Times New Roman"/>
          <w:sz w:val="24"/>
          <w:szCs w:val="24"/>
        </w:rPr>
        <w:t xml:space="preserve">Käesolev </w:t>
      </w:r>
      <w:r w:rsidR="00CF6529" w:rsidRPr="00756EAB">
        <w:rPr>
          <w:rFonts w:ascii="Times New Roman" w:hAnsi="Times New Roman" w:cs="Times New Roman"/>
          <w:sz w:val="24"/>
          <w:szCs w:val="24"/>
        </w:rPr>
        <w:t>hankedokument</w:t>
      </w:r>
      <w:r w:rsidR="003D0C6F" w:rsidRPr="00756EAB">
        <w:rPr>
          <w:rFonts w:ascii="Times New Roman" w:hAnsi="Times New Roman" w:cs="Times New Roman"/>
          <w:sz w:val="24"/>
          <w:szCs w:val="24"/>
        </w:rPr>
        <w:t xml:space="preserve"> </w:t>
      </w:r>
      <w:r w:rsidRPr="00756EAB">
        <w:rPr>
          <w:rFonts w:ascii="Times New Roman" w:hAnsi="Times New Roman" w:cs="Times New Roman"/>
          <w:sz w:val="24"/>
          <w:szCs w:val="24"/>
        </w:rPr>
        <w:t>koos kõikide lisadega</w:t>
      </w:r>
      <w:r w:rsidR="00F769A0" w:rsidRPr="00756EAB">
        <w:rPr>
          <w:rFonts w:ascii="Times New Roman" w:hAnsi="Times New Roman" w:cs="Times New Roman"/>
          <w:sz w:val="24"/>
          <w:szCs w:val="24"/>
        </w:rPr>
        <w:t>;</w:t>
      </w:r>
    </w:p>
    <w:p w14:paraId="1DFA3E96" w14:textId="0BEEF3E0" w:rsidR="00F769A0" w:rsidRPr="00756EAB" w:rsidRDefault="00F769A0" w:rsidP="0009021F">
      <w:pPr>
        <w:pStyle w:val="111"/>
        <w:ind w:left="505" w:hanging="505"/>
        <w:rPr>
          <w:rFonts w:ascii="Times New Roman" w:hAnsi="Times New Roman" w:cs="Times New Roman"/>
          <w:sz w:val="24"/>
          <w:szCs w:val="24"/>
        </w:rPr>
      </w:pPr>
      <w:r w:rsidRPr="00756EAB">
        <w:rPr>
          <w:rFonts w:ascii="Times New Roman" w:hAnsi="Times New Roman" w:cs="Times New Roman"/>
          <w:sz w:val="24"/>
          <w:szCs w:val="24"/>
        </w:rPr>
        <w:t xml:space="preserve">Hankemenetluses riigihangete registris </w:t>
      </w:r>
      <w:r w:rsidRPr="00756EAB">
        <w:rPr>
          <w:rFonts w:ascii="Times New Roman" w:hAnsi="Times New Roman" w:cs="Times New Roman"/>
          <w:i/>
          <w:sz w:val="24"/>
          <w:szCs w:val="24"/>
        </w:rPr>
        <w:t>(</w:t>
      </w:r>
      <w:r w:rsidRPr="00756EAB">
        <w:rPr>
          <w:rFonts w:ascii="Times New Roman" w:hAnsi="Times New Roman" w:cs="Times New Roman"/>
          <w:sz w:val="24"/>
          <w:szCs w:val="24"/>
        </w:rPr>
        <w:t xml:space="preserve">edaspidi </w:t>
      </w:r>
      <w:r w:rsidRPr="00756EAB">
        <w:rPr>
          <w:rFonts w:ascii="Times New Roman" w:hAnsi="Times New Roman" w:cs="Times New Roman"/>
          <w:b/>
          <w:bCs/>
          <w:sz w:val="24"/>
          <w:szCs w:val="24"/>
        </w:rPr>
        <w:t>RHR</w:t>
      </w:r>
      <w:r w:rsidRPr="00756EAB">
        <w:rPr>
          <w:rFonts w:ascii="Times New Roman" w:hAnsi="Times New Roman" w:cs="Times New Roman"/>
          <w:sz w:val="24"/>
          <w:szCs w:val="24"/>
        </w:rPr>
        <w:t xml:space="preserve">) avaldatud teave, sh hanketeade (edaspidi </w:t>
      </w:r>
      <w:r w:rsidRPr="00756EAB">
        <w:rPr>
          <w:rFonts w:ascii="Times New Roman" w:hAnsi="Times New Roman" w:cs="Times New Roman"/>
          <w:b/>
          <w:bCs/>
          <w:sz w:val="24"/>
          <w:szCs w:val="24"/>
        </w:rPr>
        <w:t>HT</w:t>
      </w:r>
      <w:r w:rsidRPr="00756EAB">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w:t>
      </w:r>
      <w:r w:rsidR="00A61A5D" w:rsidRPr="00756EAB">
        <w:rPr>
          <w:rFonts w:ascii="Times New Roman" w:hAnsi="Times New Roman" w:cs="Times New Roman"/>
          <w:sz w:val="24"/>
          <w:szCs w:val="24"/>
        </w:rPr>
        <w:t>R</w:t>
      </w:r>
      <w:r w:rsidRPr="00756EAB">
        <w:rPr>
          <w:rFonts w:ascii="Times New Roman" w:hAnsi="Times New Roman" w:cs="Times New Roman"/>
          <w:sz w:val="24"/>
          <w:szCs w:val="24"/>
        </w:rPr>
        <w:t xml:space="preserve">HAD nõudeid. </w:t>
      </w:r>
    </w:p>
    <w:p w14:paraId="44E98D59" w14:textId="086F9873" w:rsidR="002B5CDB" w:rsidRPr="00756EAB" w:rsidRDefault="00A61A5D" w:rsidP="002B5CDB">
      <w:pPr>
        <w:pStyle w:val="11"/>
        <w:rPr>
          <w:rFonts w:ascii="Times New Roman" w:hAnsi="Times New Roman" w:cs="Times New Roman"/>
          <w:sz w:val="24"/>
          <w:szCs w:val="24"/>
        </w:rPr>
      </w:pPr>
      <w:r w:rsidRPr="00756EAB">
        <w:rPr>
          <w:rFonts w:ascii="Times New Roman" w:hAnsi="Times New Roman" w:cs="Times New Roman"/>
          <w:sz w:val="24"/>
          <w:szCs w:val="24"/>
        </w:rPr>
        <w:t>R</w:t>
      </w:r>
      <w:r w:rsidR="007B4D85" w:rsidRPr="00756EAB">
        <w:rPr>
          <w:rFonts w:ascii="Times New Roman" w:hAnsi="Times New Roman" w:cs="Times New Roman"/>
          <w:sz w:val="24"/>
          <w:szCs w:val="24"/>
        </w:rPr>
        <w:t>HAD osad täiendavad üksteist ja moodustavad tervikliku aluse pakkumuse koostamiseks. Ükskõik millises dokumendis märgitud nõue on pakkujale siduv.</w:t>
      </w:r>
    </w:p>
    <w:p w14:paraId="2B12B3D6" w14:textId="77777777" w:rsidR="008144AE" w:rsidRPr="00756EAB" w:rsidRDefault="008144AE" w:rsidP="008144AE">
      <w:pPr>
        <w:pStyle w:val="11"/>
        <w:numPr>
          <w:ilvl w:val="0"/>
          <w:numId w:val="0"/>
        </w:numPr>
        <w:ind w:left="432"/>
        <w:rPr>
          <w:rFonts w:ascii="Times New Roman" w:hAnsi="Times New Roman" w:cs="Times New Roman"/>
          <w:sz w:val="24"/>
          <w:szCs w:val="24"/>
        </w:rPr>
      </w:pPr>
    </w:p>
    <w:p w14:paraId="030B5AF2" w14:textId="755F6F2F" w:rsidR="008144AE" w:rsidRPr="00756EAB" w:rsidRDefault="002F5160" w:rsidP="008144AE">
      <w:pPr>
        <w:pStyle w:val="11"/>
        <w:numPr>
          <w:ilvl w:val="0"/>
          <w:numId w:val="6"/>
        </w:numPr>
        <w:rPr>
          <w:rFonts w:ascii="Times New Roman" w:hAnsi="Times New Roman" w:cs="Times New Roman"/>
          <w:b/>
          <w:sz w:val="24"/>
          <w:szCs w:val="24"/>
        </w:rPr>
      </w:pPr>
      <w:r w:rsidRPr="00756EAB">
        <w:rPr>
          <w:rFonts w:ascii="Times New Roman" w:hAnsi="Times New Roman" w:cs="Times New Roman"/>
          <w:b/>
          <w:sz w:val="24"/>
          <w:szCs w:val="24"/>
        </w:rPr>
        <w:t>RAAMLEPINGU ESE</w:t>
      </w:r>
      <w:r w:rsidR="00A24076" w:rsidRPr="00756EAB">
        <w:rPr>
          <w:rFonts w:ascii="Times New Roman" w:hAnsi="Times New Roman" w:cs="Times New Roman"/>
          <w:b/>
          <w:sz w:val="24"/>
          <w:szCs w:val="24"/>
        </w:rPr>
        <w:t xml:space="preserve"> JA EELDATAV MAKSUMUS</w:t>
      </w:r>
    </w:p>
    <w:p w14:paraId="1A5B9958" w14:textId="7C405FCD" w:rsidR="000638EA" w:rsidRPr="00756EAB" w:rsidRDefault="004B60ED" w:rsidP="000D561D">
      <w:pPr>
        <w:pStyle w:val="11"/>
        <w:rPr>
          <w:rFonts w:ascii="Times New Roman" w:hAnsi="Times New Roman" w:cs="Times New Roman"/>
          <w:sz w:val="24"/>
          <w:szCs w:val="24"/>
        </w:rPr>
      </w:pPr>
      <w:bookmarkStart w:id="3" w:name="_Toc350958044"/>
      <w:bookmarkStart w:id="4" w:name="_Toc66500794"/>
      <w:r w:rsidRPr="00756EAB">
        <w:rPr>
          <w:rFonts w:ascii="Times New Roman" w:hAnsi="Times New Roman" w:cs="Times New Roman"/>
          <w:sz w:val="24"/>
          <w:szCs w:val="24"/>
        </w:rPr>
        <w:t>Ra</w:t>
      </w:r>
      <w:r w:rsidR="00996CFB" w:rsidRPr="00756EAB">
        <w:rPr>
          <w:rFonts w:ascii="Times New Roman" w:hAnsi="Times New Roman" w:cs="Times New Roman"/>
          <w:sz w:val="24"/>
          <w:szCs w:val="24"/>
        </w:rPr>
        <w:t>amlepingu</w:t>
      </w:r>
      <w:r w:rsidR="00B94E1A" w:rsidRPr="00756EAB">
        <w:rPr>
          <w:rFonts w:ascii="Times New Roman" w:hAnsi="Times New Roman" w:cs="Times New Roman"/>
          <w:sz w:val="24"/>
          <w:szCs w:val="24"/>
        </w:rPr>
        <w:t xml:space="preserve"> esemeks on</w:t>
      </w:r>
      <w:r w:rsidR="00387FB1" w:rsidRPr="00756EAB">
        <w:rPr>
          <w:rFonts w:ascii="Times New Roman" w:hAnsi="Times New Roman" w:cs="Times New Roman"/>
          <w:sz w:val="24"/>
          <w:szCs w:val="24"/>
        </w:rPr>
        <w:t xml:space="preserve"> (metsa)istutustööd RMK </w:t>
      </w:r>
      <w:r w:rsidR="004A726B">
        <w:rPr>
          <w:rFonts w:ascii="Times New Roman" w:hAnsi="Times New Roman" w:cs="Times New Roman"/>
          <w:sz w:val="24"/>
          <w:szCs w:val="24"/>
        </w:rPr>
        <w:t>Kirde</w:t>
      </w:r>
      <w:r w:rsidR="00387FB1" w:rsidRPr="00756EAB">
        <w:rPr>
          <w:rFonts w:ascii="Times New Roman" w:hAnsi="Times New Roman" w:cs="Times New Roman"/>
          <w:sz w:val="24"/>
          <w:szCs w:val="24"/>
        </w:rPr>
        <w:t xml:space="preserve"> piirkonnas raamlepingute alusel 2024 aastal</w:t>
      </w:r>
      <w:r w:rsidR="003C1B4E" w:rsidRPr="00756EAB">
        <w:rPr>
          <w:rFonts w:ascii="Times New Roman" w:hAnsi="Times New Roman" w:cs="Times New Roman"/>
          <w:sz w:val="24"/>
          <w:szCs w:val="24"/>
        </w:rPr>
        <w:t>.</w:t>
      </w:r>
    </w:p>
    <w:p w14:paraId="47169285" w14:textId="206BB0D6" w:rsidR="005427FF" w:rsidRPr="00756EAB" w:rsidRDefault="004B60ED" w:rsidP="00CF0361">
      <w:pPr>
        <w:pStyle w:val="11"/>
        <w:ind w:left="426" w:hanging="426"/>
        <w:rPr>
          <w:rFonts w:ascii="Times New Roman" w:hAnsi="Times New Roman" w:cs="Times New Roman"/>
          <w:sz w:val="24"/>
          <w:szCs w:val="24"/>
        </w:rPr>
      </w:pPr>
      <w:r w:rsidRPr="00756EAB">
        <w:rPr>
          <w:rFonts w:ascii="Times New Roman" w:hAnsi="Times New Roman" w:cs="Times New Roman"/>
          <w:sz w:val="24"/>
          <w:szCs w:val="24"/>
        </w:rPr>
        <w:t>R</w:t>
      </w:r>
      <w:r w:rsidR="00996CFB" w:rsidRPr="00756EAB">
        <w:rPr>
          <w:rFonts w:ascii="Times New Roman" w:hAnsi="Times New Roman" w:cs="Times New Roman"/>
          <w:sz w:val="24"/>
          <w:szCs w:val="24"/>
        </w:rPr>
        <w:t>aamlepingu</w:t>
      </w:r>
      <w:r w:rsidR="00736FCB" w:rsidRPr="00756EAB">
        <w:rPr>
          <w:rFonts w:ascii="Times New Roman" w:hAnsi="Times New Roman" w:cs="Times New Roman"/>
          <w:sz w:val="24"/>
          <w:szCs w:val="24"/>
        </w:rPr>
        <w:t xml:space="preserve"> eseme</w:t>
      </w:r>
      <w:r w:rsidR="005B2BE9" w:rsidRPr="00756EAB">
        <w:rPr>
          <w:rFonts w:ascii="Times New Roman" w:hAnsi="Times New Roman" w:cs="Times New Roman"/>
          <w:sz w:val="24"/>
          <w:szCs w:val="24"/>
        </w:rPr>
        <w:t xml:space="preserve"> </w:t>
      </w:r>
      <w:r w:rsidR="00736FCB" w:rsidRPr="00756EAB">
        <w:rPr>
          <w:rFonts w:ascii="Times New Roman" w:hAnsi="Times New Roman" w:cs="Times New Roman"/>
          <w:sz w:val="24"/>
          <w:szCs w:val="24"/>
        </w:rPr>
        <w:t>tehniline kirjeldus</w:t>
      </w:r>
      <w:r w:rsidR="007B11FE" w:rsidRPr="00756EAB">
        <w:rPr>
          <w:rFonts w:ascii="Times New Roman" w:hAnsi="Times New Roman" w:cs="Times New Roman"/>
          <w:sz w:val="24"/>
          <w:szCs w:val="24"/>
        </w:rPr>
        <w:t xml:space="preserve"> on toodud </w:t>
      </w:r>
      <w:bookmarkEnd w:id="3"/>
      <w:r w:rsidR="00736FCB" w:rsidRPr="00756EAB">
        <w:rPr>
          <w:rFonts w:ascii="Times New Roman" w:hAnsi="Times New Roman" w:cs="Times New Roman"/>
          <w:sz w:val="24"/>
          <w:szCs w:val="24"/>
        </w:rPr>
        <w:t>lisas 1.</w:t>
      </w:r>
      <w:r w:rsidR="007B11FE" w:rsidRPr="00756EAB">
        <w:rPr>
          <w:rFonts w:ascii="Times New Roman" w:hAnsi="Times New Roman" w:cs="Times New Roman"/>
          <w:sz w:val="24"/>
          <w:szCs w:val="24"/>
        </w:rPr>
        <w:t xml:space="preserve"> </w:t>
      </w:r>
    </w:p>
    <w:p w14:paraId="66B1E464" w14:textId="156836E1" w:rsidR="004B60ED" w:rsidRPr="00756EAB" w:rsidRDefault="001B26FF" w:rsidP="001B26FF">
      <w:pPr>
        <w:pStyle w:val="11"/>
        <w:rPr>
          <w:rFonts w:ascii="Times New Roman" w:hAnsi="Times New Roman" w:cs="Times New Roman"/>
          <w:sz w:val="24"/>
          <w:szCs w:val="24"/>
        </w:rPr>
      </w:pPr>
      <w:r w:rsidRPr="00756EAB">
        <w:rPr>
          <w:rFonts w:ascii="Times New Roman" w:hAnsi="Times New Roman" w:cs="Times New Roman"/>
          <w:sz w:val="24"/>
          <w:szCs w:val="24"/>
        </w:rPr>
        <w:t>CPV Klassifikatsioon: 77230000-1 Mitmesugused metsandusega seotud teenused</w:t>
      </w:r>
    </w:p>
    <w:p w14:paraId="071E1115" w14:textId="358B57C7" w:rsidR="00A80DCC" w:rsidRPr="00756EAB" w:rsidRDefault="00A80DCC" w:rsidP="00A80DCC">
      <w:pPr>
        <w:pStyle w:val="11"/>
        <w:rPr>
          <w:rFonts w:ascii="Times New Roman" w:hAnsi="Times New Roman" w:cs="Times New Roman"/>
          <w:sz w:val="24"/>
          <w:szCs w:val="24"/>
        </w:rPr>
      </w:pPr>
      <w:r w:rsidRPr="00756EAB">
        <w:rPr>
          <w:rFonts w:ascii="Times New Roman" w:hAnsi="Times New Roman" w:cs="Times New Roman"/>
          <w:sz w:val="24"/>
          <w:szCs w:val="24"/>
        </w:rPr>
        <w:t xml:space="preserve">Tööde teostamise asukohaks on valdavalt vastavas hankeosas määratletud ala, aga vajadusel vastavalt kogu RMK </w:t>
      </w:r>
      <w:r w:rsidR="004A726B">
        <w:rPr>
          <w:rFonts w:ascii="Times New Roman" w:hAnsi="Times New Roman" w:cs="Times New Roman"/>
          <w:sz w:val="24"/>
          <w:szCs w:val="24"/>
        </w:rPr>
        <w:t>Kirde</w:t>
      </w:r>
      <w:r w:rsidRPr="00756EAB">
        <w:rPr>
          <w:rFonts w:ascii="Times New Roman" w:hAnsi="Times New Roman" w:cs="Times New Roman"/>
          <w:sz w:val="24"/>
          <w:szCs w:val="24"/>
        </w:rPr>
        <w:t xml:space="preserve"> piirkond. Ala määratlemine hankedokumendis tähendab eelkõige, et valdav osa teenustest osutatakse nimetatud alal, kuid vajadusel ka mujal vastavalt RMK </w:t>
      </w:r>
      <w:r w:rsidR="004A726B">
        <w:rPr>
          <w:rFonts w:ascii="Times New Roman" w:hAnsi="Times New Roman" w:cs="Times New Roman"/>
          <w:sz w:val="24"/>
          <w:szCs w:val="24"/>
        </w:rPr>
        <w:t xml:space="preserve">Kirde </w:t>
      </w:r>
      <w:r w:rsidRPr="00756EAB">
        <w:rPr>
          <w:rFonts w:ascii="Times New Roman" w:hAnsi="Times New Roman" w:cs="Times New Roman"/>
          <w:sz w:val="24"/>
          <w:szCs w:val="24"/>
        </w:rPr>
        <w:t xml:space="preserve">piirkonnas, eelkõige samas või lähedases asukohas. </w:t>
      </w:r>
      <w:r w:rsidRPr="00756EAB">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p>
    <w:p w14:paraId="5A726557" w14:textId="77777777" w:rsidR="000D2B12" w:rsidRPr="00756EAB" w:rsidRDefault="000D2B12" w:rsidP="000D2B12">
      <w:pPr>
        <w:pStyle w:val="11"/>
        <w:rPr>
          <w:rFonts w:ascii="Times New Roman" w:hAnsi="Times New Roman" w:cs="Times New Roman"/>
          <w:sz w:val="24"/>
          <w:szCs w:val="24"/>
        </w:rPr>
      </w:pPr>
      <w:r w:rsidRPr="00756EAB">
        <w:rPr>
          <w:rFonts w:ascii="Times New Roman" w:hAnsi="Times New Roman" w:cs="Times New Roman"/>
          <w:sz w:val="24"/>
          <w:szCs w:val="24"/>
        </w:rPr>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otsuses. </w:t>
      </w:r>
    </w:p>
    <w:p w14:paraId="7183D16F" w14:textId="77777777" w:rsidR="00F17873" w:rsidRPr="00756EAB" w:rsidRDefault="00F17873" w:rsidP="00F17873">
      <w:pPr>
        <w:pStyle w:val="11"/>
        <w:rPr>
          <w:rFonts w:ascii="Times New Roman" w:hAnsi="Times New Roman" w:cs="Times New Roman"/>
          <w:sz w:val="24"/>
          <w:szCs w:val="24"/>
        </w:rPr>
      </w:pPr>
      <w:r w:rsidRPr="00756EAB">
        <w:rPr>
          <w:rFonts w:ascii="Times New Roman" w:hAnsi="Times New Roman" w:cs="Times New Roman"/>
          <w:sz w:val="24"/>
          <w:szCs w:val="24"/>
        </w:rPr>
        <w:lastRenderedPageBreak/>
        <w:t xml:space="preserve">Pakkuja võib esitada pakkumuse ühele või mitmele hanke osale; pakkuja võib esitada ühes osas ühe või mitu pakkumust. Pakkumus tuleb esitada vähemalt 1 mahuosa istutamise kohta aastas (21000 taime) ja pakkuja soovi korral sellele lisaks pakkuja enda valikul täiendavale mahuosade arvule (pakkumuse lisakogus); erinevate hankes tellitavate istutustööde liike sealjuures ei eristata.    </w:t>
      </w:r>
    </w:p>
    <w:p w14:paraId="37B66AE6" w14:textId="0EFA8B50" w:rsidR="00854FE9" w:rsidRPr="00756EAB" w:rsidRDefault="00854FE9" w:rsidP="00F17873">
      <w:pPr>
        <w:pStyle w:val="11"/>
        <w:rPr>
          <w:rFonts w:ascii="Times New Roman" w:hAnsi="Times New Roman" w:cs="Times New Roman"/>
          <w:sz w:val="24"/>
          <w:szCs w:val="24"/>
        </w:rPr>
      </w:pPr>
      <w:r w:rsidRPr="00756EAB">
        <w:rPr>
          <w:rFonts w:ascii="Times New Roman" w:hAnsi="Times New Roman" w:cs="Times New Roman"/>
          <w:sz w:val="24"/>
          <w:szCs w:val="24"/>
        </w:rPr>
        <w:t>Istutustööde tasustamine toimub vastavalt hankedokumentides, eelkõige raamlepingus</w:t>
      </w:r>
      <w:r w:rsidR="009D6F4D" w:rsidRPr="00756EAB">
        <w:rPr>
          <w:rFonts w:ascii="Times New Roman" w:hAnsi="Times New Roman" w:cs="Times New Roman"/>
          <w:sz w:val="24"/>
          <w:szCs w:val="24"/>
        </w:rPr>
        <w:t xml:space="preserve"> (lisa 2)</w:t>
      </w:r>
      <w:r w:rsidRPr="00756EAB">
        <w:rPr>
          <w:rFonts w:ascii="Times New Roman" w:hAnsi="Times New Roman" w:cs="Times New Roman"/>
          <w:sz w:val="24"/>
          <w:szCs w:val="24"/>
        </w:rPr>
        <w:t xml:space="preserve"> ja hinnaraamistikus</w:t>
      </w:r>
      <w:r w:rsidR="009D6F4D" w:rsidRPr="00756EAB">
        <w:rPr>
          <w:rFonts w:ascii="Times New Roman" w:hAnsi="Times New Roman" w:cs="Times New Roman"/>
          <w:sz w:val="24"/>
          <w:szCs w:val="24"/>
        </w:rPr>
        <w:t xml:space="preserve"> (lisa 4)</w:t>
      </w:r>
      <w:r w:rsidRPr="00756EAB">
        <w:rPr>
          <w:rFonts w:ascii="Times New Roman" w:hAnsi="Times New Roman" w:cs="Times New Roman"/>
          <w:sz w:val="24"/>
          <w:szCs w:val="24"/>
        </w:rPr>
        <w:t xml:space="preserve"> toodud protseduuridele ja hindadele, aga samuti vastavalt pakkuja poolt RMK hinnaraamistikule pakutud hinnakoefitsiendile</w:t>
      </w:r>
      <w:r w:rsidR="009D6F4D" w:rsidRPr="00756EAB">
        <w:rPr>
          <w:rFonts w:ascii="Times New Roman" w:hAnsi="Times New Roman" w:cs="Times New Roman"/>
          <w:sz w:val="24"/>
          <w:szCs w:val="24"/>
        </w:rPr>
        <w:t xml:space="preserve"> (lisa 3)</w:t>
      </w:r>
      <w:r w:rsidRPr="00756EAB">
        <w:rPr>
          <w:rFonts w:ascii="Times New Roman" w:hAnsi="Times New Roman" w:cs="Times New Roman"/>
          <w:sz w:val="24"/>
          <w:szCs w:val="24"/>
        </w:rPr>
        <w:t>. Istutustööde ühe hektari maksumus (koos veoga) 1800 tk avatud juurekavaga kuuse taime istutamisel ettevalmistatud pinnasele (hinnaraamistiku 1,000 tasemel maksumusega 297.00 EUR) ilma käibemaksuta on hankes kasutuses ainult pakkumuste hindamiseks ning ei ole iseseisvalt tegeliku tasu arvestamise ja maksmise aluseks</w:t>
      </w:r>
      <w:r w:rsidR="003632FE" w:rsidRPr="00756EAB">
        <w:rPr>
          <w:rFonts w:ascii="Times New Roman" w:hAnsi="Times New Roman" w:cs="Times New Roman"/>
          <w:sz w:val="24"/>
          <w:szCs w:val="24"/>
        </w:rPr>
        <w:t>.</w:t>
      </w:r>
    </w:p>
    <w:p w14:paraId="69068FC0" w14:textId="2A9F4826" w:rsidR="00F17873" w:rsidRPr="00756EAB" w:rsidRDefault="00F17873" w:rsidP="00F17873">
      <w:pPr>
        <w:pStyle w:val="11"/>
        <w:rPr>
          <w:rFonts w:ascii="Times New Roman" w:hAnsi="Times New Roman" w:cs="Times New Roman"/>
          <w:sz w:val="24"/>
          <w:szCs w:val="24"/>
        </w:rPr>
      </w:pPr>
      <w:r w:rsidRPr="00756EAB">
        <w:rPr>
          <w:rFonts w:ascii="Times New Roman" w:hAnsi="Times New Roman" w:cs="Times New Roman"/>
          <w:sz w:val="24"/>
          <w:szCs w:val="24"/>
        </w:rPr>
        <w:t>Igas hankeosas sõlmitavate raamlepingute arv sõltub eri pakkujate poolt antud hankeosas pakutud kogustest (mahuosade arvust) ning selgub pakkujate edukaks tunnistamisel. Istutustöid tellitakse olenevalt hankemenetluse kulgemisest alates 01.04.2024.a. kuni 31.12.202</w:t>
      </w:r>
      <w:r w:rsidR="00357665" w:rsidRPr="00756EAB">
        <w:rPr>
          <w:rFonts w:ascii="Times New Roman" w:hAnsi="Times New Roman" w:cs="Times New Roman"/>
          <w:sz w:val="24"/>
          <w:szCs w:val="24"/>
        </w:rPr>
        <w:t>4</w:t>
      </w:r>
      <w:r w:rsidRPr="00756EAB">
        <w:rPr>
          <w:rFonts w:ascii="Times New Roman" w:hAnsi="Times New Roman" w:cs="Times New Roman"/>
          <w:sz w:val="24"/>
          <w:szCs w:val="24"/>
        </w:rPr>
        <w:t>.a, võimalusel võib teenuse tellimisega alustada enne 01.04.2024.a. Hankemenetluse kulgemise pikenemisel üle 01.04.2024.a, võib lepingu sõlmida hiljem. Nimetatud ajavahemiku jooksul ei tellita istutustöid kogu ajavahemiku jooksul ühtlaselt, vaid kevadisel ja sügisesel istutusperioodil, ainult kevadisel istutusperioodil või ainult sügisesel istutusperioodil.</w:t>
      </w:r>
    </w:p>
    <w:p w14:paraId="2E149E97" w14:textId="77777777" w:rsidR="00A80DCC" w:rsidRPr="00756EAB" w:rsidRDefault="00A80DCC" w:rsidP="00F17873">
      <w:pPr>
        <w:pStyle w:val="11"/>
        <w:numPr>
          <w:ilvl w:val="0"/>
          <w:numId w:val="0"/>
        </w:numPr>
        <w:ind w:left="432"/>
        <w:rPr>
          <w:rFonts w:ascii="Times New Roman" w:hAnsi="Times New Roman" w:cs="Times New Roman"/>
          <w:sz w:val="24"/>
          <w:szCs w:val="24"/>
        </w:rPr>
      </w:pPr>
    </w:p>
    <w:p w14:paraId="394CC351" w14:textId="6C490BDF" w:rsidR="00996CFB" w:rsidRPr="00756EAB" w:rsidRDefault="00996CFB" w:rsidP="00996CFB">
      <w:pPr>
        <w:pStyle w:val="11"/>
        <w:rPr>
          <w:rFonts w:ascii="Times New Roman" w:hAnsi="Times New Roman" w:cs="Times New Roman"/>
          <w:sz w:val="24"/>
          <w:szCs w:val="24"/>
        </w:rPr>
      </w:pPr>
      <w:r w:rsidRPr="00756EAB">
        <w:rPr>
          <w:rFonts w:ascii="Times New Roman" w:hAnsi="Times New Roman" w:cs="Times New Roman"/>
          <w:sz w:val="24"/>
          <w:szCs w:val="24"/>
        </w:rPr>
        <w:t>Iga viidet, mille hankija teeb mõnele RHS § 88 lõikes 2 või lõikes 6 nimetatud alusele, tuleb lugeda selliselt, et see on täiendatud märkega „või sellega samaväärne”. Samaväärsusele tuginemisel esitab pakkuja pakkumuses samaväärsust tõendavad dokumendid.</w:t>
      </w:r>
    </w:p>
    <w:p w14:paraId="60484E8F" w14:textId="1BF63FA6" w:rsidR="47048ECF" w:rsidRPr="00756EAB" w:rsidRDefault="47048ECF" w:rsidP="47048ECF">
      <w:pPr>
        <w:pStyle w:val="11"/>
        <w:numPr>
          <w:ilvl w:val="1"/>
          <w:numId w:val="0"/>
        </w:numPr>
        <w:rPr>
          <w:rFonts w:ascii="Times New Roman" w:hAnsi="Times New Roman" w:cs="Times New Roman"/>
          <w:sz w:val="24"/>
          <w:szCs w:val="24"/>
        </w:rPr>
      </w:pPr>
    </w:p>
    <w:p w14:paraId="7398CF09" w14:textId="09C6C514" w:rsidR="00D80893" w:rsidRPr="00756EAB" w:rsidRDefault="0009021F" w:rsidP="00BF6C56">
      <w:pPr>
        <w:numPr>
          <w:ilvl w:val="0"/>
          <w:numId w:val="6"/>
        </w:numPr>
        <w:ind w:left="567" w:hanging="567"/>
        <w:jc w:val="left"/>
        <w:rPr>
          <w:b/>
          <w:bCs/>
          <w:szCs w:val="24"/>
        </w:rPr>
      </w:pPr>
      <w:bookmarkStart w:id="5" w:name="_Toc387321663"/>
      <w:bookmarkStart w:id="6" w:name="_Toc417991943"/>
      <w:r w:rsidRPr="00756EAB">
        <w:rPr>
          <w:b/>
          <w:szCs w:val="24"/>
        </w:rPr>
        <w:t>PAKKUJA KÕRVALDAMISE ALUSED JA PAKKUMUSE VASTAVUSTINGIMUSED</w:t>
      </w:r>
    </w:p>
    <w:bookmarkEnd w:id="5"/>
    <w:bookmarkEnd w:id="6"/>
    <w:p w14:paraId="2BE79E7D" w14:textId="7C20303E" w:rsidR="0009021F" w:rsidRPr="00756EAB" w:rsidRDefault="0009021F" w:rsidP="47048ECF">
      <w:pPr>
        <w:pStyle w:val="11"/>
        <w:rPr>
          <w:rFonts w:ascii="Times New Roman" w:eastAsia="Arial" w:hAnsi="Times New Roman" w:cs="Times New Roman"/>
          <w:sz w:val="24"/>
          <w:szCs w:val="24"/>
        </w:rPr>
      </w:pPr>
      <w:r w:rsidRPr="00756EAB">
        <w:rPr>
          <w:rFonts w:ascii="Times New Roman" w:hAnsi="Times New Roman" w:cs="Times New Roman"/>
          <w:sz w:val="24"/>
          <w:szCs w:val="24"/>
        </w:rPr>
        <w:t>Pakkujale kohaldatavad kõrvaldamise alused ning pakkumuse vastavustingimused on avaldatud RHR-s vastava hankemenetluse alusandmete all.</w:t>
      </w:r>
    </w:p>
    <w:p w14:paraId="745BFF24" w14:textId="77777777" w:rsidR="0009021F" w:rsidRPr="00756EAB" w:rsidRDefault="0009021F" w:rsidP="0009021F">
      <w:pPr>
        <w:pStyle w:val="11"/>
        <w:numPr>
          <w:ilvl w:val="0"/>
          <w:numId w:val="0"/>
        </w:numPr>
        <w:ind w:left="432"/>
        <w:rPr>
          <w:rFonts w:ascii="Times New Roman" w:hAnsi="Times New Roman" w:cs="Times New Roman"/>
          <w:b/>
          <w:sz w:val="24"/>
          <w:szCs w:val="24"/>
        </w:rPr>
      </w:pPr>
    </w:p>
    <w:p w14:paraId="48430932" w14:textId="5D6BF119" w:rsidR="00A85D4D" w:rsidRPr="00756EAB" w:rsidRDefault="00E85CA8" w:rsidP="00A85D4D">
      <w:pPr>
        <w:pStyle w:val="pealkiri"/>
        <w:numPr>
          <w:ilvl w:val="0"/>
          <w:numId w:val="6"/>
        </w:numPr>
        <w:spacing w:before="0" w:after="0"/>
        <w:ind w:left="567" w:hanging="567"/>
        <w:rPr>
          <w:b/>
          <w:sz w:val="24"/>
          <w:szCs w:val="24"/>
        </w:rPr>
      </w:pPr>
      <w:r w:rsidRPr="00756EAB">
        <w:rPr>
          <w:b/>
          <w:sz w:val="24"/>
          <w:szCs w:val="24"/>
        </w:rPr>
        <w:t>PAKKUMUS</w:t>
      </w:r>
    </w:p>
    <w:p w14:paraId="2C500266" w14:textId="2AD86BA5" w:rsidR="00D030B1" w:rsidRPr="00756EAB" w:rsidRDefault="00BD5FC1" w:rsidP="00D030B1">
      <w:pPr>
        <w:pStyle w:val="11"/>
        <w:rPr>
          <w:rFonts w:ascii="Times New Roman" w:hAnsi="Times New Roman" w:cs="Times New Roman"/>
          <w:sz w:val="24"/>
          <w:szCs w:val="24"/>
        </w:rPr>
      </w:pPr>
      <w:r w:rsidRPr="00756EAB">
        <w:rPr>
          <w:rFonts w:ascii="Times New Roman" w:hAnsi="Times New Roman" w:cs="Times New Roman"/>
          <w:sz w:val="24"/>
          <w:szCs w:val="24"/>
        </w:rPr>
        <w:t xml:space="preserve">Pakkumus peab vastama </w:t>
      </w:r>
      <w:r w:rsidR="00A61A5D" w:rsidRPr="00756EAB">
        <w:rPr>
          <w:rFonts w:ascii="Times New Roman" w:hAnsi="Times New Roman" w:cs="Times New Roman"/>
          <w:sz w:val="24"/>
          <w:szCs w:val="24"/>
        </w:rPr>
        <w:t>R</w:t>
      </w:r>
      <w:r w:rsidR="00D030B1" w:rsidRPr="00756EAB">
        <w:rPr>
          <w:rFonts w:ascii="Times New Roman" w:hAnsi="Times New Roman" w:cs="Times New Roman"/>
          <w:sz w:val="24"/>
          <w:szCs w:val="24"/>
        </w:rPr>
        <w:t xml:space="preserve">HAD-s sätestatud tingimustele, sh peavad pakkumuses esitatud andmed olema esitatud viisil, mis võimaldavad </w:t>
      </w:r>
      <w:proofErr w:type="spellStart"/>
      <w:r w:rsidR="00D030B1" w:rsidRPr="00756EAB">
        <w:rPr>
          <w:rFonts w:ascii="Times New Roman" w:hAnsi="Times New Roman" w:cs="Times New Roman"/>
          <w:sz w:val="24"/>
          <w:szCs w:val="24"/>
        </w:rPr>
        <w:t>hankijal</w:t>
      </w:r>
      <w:proofErr w:type="spellEnd"/>
      <w:r w:rsidR="00D030B1" w:rsidRPr="00756EAB">
        <w:rPr>
          <w:rFonts w:ascii="Times New Roman" w:hAnsi="Times New Roman" w:cs="Times New Roman"/>
          <w:sz w:val="24"/>
          <w:szCs w:val="24"/>
        </w:rPr>
        <w:t xml:space="preserve"> k</w:t>
      </w:r>
      <w:r w:rsidRPr="00756EAB">
        <w:rPr>
          <w:rFonts w:ascii="Times New Roman" w:hAnsi="Times New Roman" w:cs="Times New Roman"/>
          <w:sz w:val="24"/>
          <w:szCs w:val="24"/>
        </w:rPr>
        <w:t xml:space="preserve">ontrollida pakkumuse vastavust </w:t>
      </w:r>
      <w:r w:rsidR="00A61A5D" w:rsidRPr="00756EAB">
        <w:rPr>
          <w:rFonts w:ascii="Times New Roman" w:hAnsi="Times New Roman" w:cs="Times New Roman"/>
          <w:sz w:val="24"/>
          <w:szCs w:val="24"/>
        </w:rPr>
        <w:t>R</w:t>
      </w:r>
      <w:r w:rsidR="00D030B1" w:rsidRPr="00756EAB">
        <w:rPr>
          <w:rFonts w:ascii="Times New Roman" w:hAnsi="Times New Roman" w:cs="Times New Roman"/>
          <w:sz w:val="24"/>
          <w:szCs w:val="24"/>
        </w:rPr>
        <w:t xml:space="preserve">HAD-s toodud tingimustele. </w:t>
      </w:r>
    </w:p>
    <w:p w14:paraId="1478DB66" w14:textId="2DEE4CC9" w:rsidR="00D030B1" w:rsidRPr="00756EAB" w:rsidRDefault="00D030B1" w:rsidP="00D030B1">
      <w:pPr>
        <w:pStyle w:val="11"/>
        <w:rPr>
          <w:rFonts w:ascii="Times New Roman" w:hAnsi="Times New Roman" w:cs="Times New Roman"/>
          <w:sz w:val="24"/>
          <w:szCs w:val="24"/>
        </w:rPr>
      </w:pPr>
      <w:r w:rsidRPr="00756EAB">
        <w:rPr>
          <w:rFonts w:ascii="Times New Roman" w:hAnsi="Times New Roman" w:cs="Times New Roman"/>
          <w:sz w:val="24"/>
          <w:szCs w:val="24"/>
        </w:rPr>
        <w:t>Pakkumus ei tohi olla mis tahes viisil eksitav. Pakkuja ei saa omalt poolt teha muudatusi, reservatsioone e</w:t>
      </w:r>
      <w:r w:rsidR="00BD5FC1" w:rsidRPr="00756EAB">
        <w:rPr>
          <w:rFonts w:ascii="Times New Roman" w:hAnsi="Times New Roman" w:cs="Times New Roman"/>
          <w:sz w:val="24"/>
          <w:szCs w:val="24"/>
        </w:rPr>
        <w:t xml:space="preserve">ga seada omapoolseid tingimusi </w:t>
      </w:r>
      <w:r w:rsidR="00A61A5D" w:rsidRPr="00756EAB">
        <w:rPr>
          <w:rFonts w:ascii="Times New Roman" w:hAnsi="Times New Roman" w:cs="Times New Roman"/>
          <w:sz w:val="24"/>
          <w:szCs w:val="24"/>
        </w:rPr>
        <w:t>R</w:t>
      </w:r>
      <w:r w:rsidRPr="00756EAB">
        <w:rPr>
          <w:rFonts w:ascii="Times New Roman" w:hAnsi="Times New Roman" w:cs="Times New Roman"/>
          <w:sz w:val="24"/>
          <w:szCs w:val="24"/>
        </w:rPr>
        <w:t xml:space="preserve">HAD-s esitatud nõuete kohta, mille kohta hankija ei ole pakkujapoolset pakkumust küsinud. </w:t>
      </w:r>
      <w:r w:rsidR="00815E42" w:rsidRPr="00756EAB">
        <w:rPr>
          <w:rFonts w:ascii="Times New Roman" w:hAnsi="Times New Roman" w:cs="Times New Roman"/>
          <w:sz w:val="24"/>
          <w:szCs w:val="24"/>
        </w:rPr>
        <w:t>Pakkujal ei ole lubatud esitada tingimuslikku pakkumust.</w:t>
      </w:r>
    </w:p>
    <w:p w14:paraId="2301D61B" w14:textId="77777777" w:rsidR="00FC6D79" w:rsidRPr="00756EAB" w:rsidRDefault="00FC6D79" w:rsidP="00FC6D79">
      <w:pPr>
        <w:pStyle w:val="11"/>
        <w:rPr>
          <w:rFonts w:ascii="Times New Roman" w:hAnsi="Times New Roman" w:cs="Times New Roman"/>
          <w:sz w:val="24"/>
          <w:szCs w:val="24"/>
        </w:rPr>
      </w:pPr>
      <w:r w:rsidRPr="00756EAB">
        <w:rPr>
          <w:rFonts w:ascii="Times New Roman" w:hAnsi="Times New Roman" w:cs="Times New Roman"/>
          <w:sz w:val="24"/>
          <w:szCs w:val="24"/>
        </w:rPr>
        <w:t xml:space="preserve">Pakkuja esitab RHR süsteemis </w:t>
      </w:r>
      <w:r w:rsidRPr="00756EAB">
        <w:rPr>
          <w:rFonts w:ascii="Times New Roman" w:hAnsi="Times New Roman" w:cs="Times New Roman"/>
          <w:b/>
          <w:bCs/>
          <w:sz w:val="24"/>
          <w:szCs w:val="24"/>
        </w:rPr>
        <w:t>pakkumuse maksumuse</w:t>
      </w:r>
      <w:r w:rsidRPr="00756EAB">
        <w:rPr>
          <w:rFonts w:ascii="Times New Roman" w:hAnsi="Times New Roman" w:cs="Times New Roman"/>
          <w:sz w:val="24"/>
          <w:szCs w:val="24"/>
        </w:rPr>
        <w:t>, milleks on Lisa 3 – Hinnapakkumuse vormi täitmisel saadud ühe hektari istutustööde maksumus (koos veoga) 1800 tk avatud juurekavaga kuuse taime istutamisel ettevalmistatud pinnasele ilma käibemaksuta.</w:t>
      </w:r>
    </w:p>
    <w:p w14:paraId="024F85A0" w14:textId="3D6FC10F" w:rsidR="00E85CA8" w:rsidRPr="00756EAB" w:rsidRDefault="00E85CA8" w:rsidP="00E85CA8">
      <w:pPr>
        <w:pStyle w:val="11"/>
        <w:rPr>
          <w:rFonts w:ascii="Times New Roman" w:hAnsi="Times New Roman" w:cs="Times New Roman"/>
          <w:sz w:val="24"/>
          <w:szCs w:val="24"/>
        </w:rPr>
      </w:pPr>
      <w:r w:rsidRPr="00756EAB">
        <w:rPr>
          <w:rFonts w:ascii="Times New Roman" w:hAnsi="Times New Roman" w:cs="Times New Roman"/>
          <w:sz w:val="24"/>
          <w:szCs w:val="24"/>
        </w:rPr>
        <w:lastRenderedPageBreak/>
        <w:t>Pakkumuse maksumus peab olema lõplik ja sis</w:t>
      </w:r>
      <w:r w:rsidR="00BD5FC1" w:rsidRPr="00756EAB">
        <w:rPr>
          <w:rFonts w:ascii="Times New Roman" w:hAnsi="Times New Roman" w:cs="Times New Roman"/>
          <w:sz w:val="24"/>
          <w:szCs w:val="24"/>
        </w:rPr>
        <w:t xml:space="preserve">aldama kõiki kulusid vastavalt </w:t>
      </w:r>
      <w:r w:rsidR="00A61A5D" w:rsidRPr="00756EAB">
        <w:rPr>
          <w:rFonts w:ascii="Times New Roman" w:hAnsi="Times New Roman" w:cs="Times New Roman"/>
          <w:sz w:val="24"/>
          <w:szCs w:val="24"/>
        </w:rPr>
        <w:t>R</w:t>
      </w:r>
      <w:r w:rsidRPr="00756EAB">
        <w:rPr>
          <w:rFonts w:ascii="Times New Roman" w:hAnsi="Times New Roman" w:cs="Times New Roman"/>
          <w:sz w:val="24"/>
          <w:szCs w:val="24"/>
        </w:rPr>
        <w:t>HAD-</w:t>
      </w:r>
      <w:proofErr w:type="spellStart"/>
      <w:r w:rsidRPr="00756EAB">
        <w:rPr>
          <w:rFonts w:ascii="Times New Roman" w:hAnsi="Times New Roman" w:cs="Times New Roman"/>
          <w:sz w:val="24"/>
          <w:szCs w:val="24"/>
        </w:rPr>
        <w:t>le</w:t>
      </w:r>
      <w:proofErr w:type="spellEnd"/>
      <w:r w:rsidRPr="00756EAB">
        <w:rPr>
          <w:rFonts w:ascii="Times New Roman" w:hAnsi="Times New Roman" w:cs="Times New Roman"/>
          <w:sz w:val="24"/>
          <w:szCs w:val="24"/>
        </w:rPr>
        <w:t xml:space="preserve"> ning seal nimetamata kulusid, mis on vajalikud </w:t>
      </w:r>
      <w:r w:rsidR="00B73401" w:rsidRPr="00756EAB">
        <w:rPr>
          <w:rFonts w:ascii="Times New Roman" w:hAnsi="Times New Roman" w:cs="Times New Roman"/>
          <w:sz w:val="24"/>
          <w:szCs w:val="24"/>
        </w:rPr>
        <w:t>raam</w:t>
      </w:r>
      <w:r w:rsidR="008C349F" w:rsidRPr="00756EAB">
        <w:rPr>
          <w:rFonts w:ascii="Times New Roman" w:hAnsi="Times New Roman" w:cs="Times New Roman"/>
          <w:sz w:val="24"/>
          <w:szCs w:val="24"/>
        </w:rPr>
        <w:t>lepingu</w:t>
      </w:r>
      <w:r w:rsidRPr="00756EAB">
        <w:rPr>
          <w:rFonts w:ascii="Times New Roman" w:hAnsi="Times New Roman" w:cs="Times New Roman"/>
          <w:sz w:val="24"/>
          <w:szCs w:val="24"/>
        </w:rPr>
        <w:t xml:space="preserve"> nõuetekohaseks täitmiseks. Null või negatiivse väärtusega maksumusi ei ole lubatud kasutada ja sellised pakkumused on </w:t>
      </w:r>
      <w:proofErr w:type="spellStart"/>
      <w:r w:rsidRPr="00756EAB">
        <w:rPr>
          <w:rFonts w:ascii="Times New Roman" w:hAnsi="Times New Roman" w:cs="Times New Roman"/>
          <w:sz w:val="24"/>
          <w:szCs w:val="24"/>
        </w:rPr>
        <w:t>hankijal</w:t>
      </w:r>
      <w:proofErr w:type="spellEnd"/>
      <w:r w:rsidRPr="00756EAB">
        <w:rPr>
          <w:rFonts w:ascii="Times New Roman" w:hAnsi="Times New Roman" w:cs="Times New Roman"/>
          <w:sz w:val="24"/>
          <w:szCs w:val="24"/>
        </w:rPr>
        <w:t xml:space="preserve"> õigus lugeda mittevastavaks ning tagasi lükata.</w:t>
      </w:r>
    </w:p>
    <w:p w14:paraId="3FC5F6A9" w14:textId="5EC99901" w:rsidR="00E85CA8" w:rsidRPr="00756EAB" w:rsidRDefault="00E85CA8" w:rsidP="00F22A36">
      <w:pPr>
        <w:pStyle w:val="11"/>
        <w:numPr>
          <w:ilvl w:val="0"/>
          <w:numId w:val="0"/>
        </w:numPr>
        <w:ind w:left="432"/>
        <w:rPr>
          <w:rFonts w:ascii="Times New Roman" w:hAnsi="Times New Roman" w:cs="Times New Roman"/>
          <w:sz w:val="24"/>
          <w:szCs w:val="24"/>
        </w:rPr>
      </w:pPr>
      <w:r w:rsidRPr="00756EAB">
        <w:rPr>
          <w:rFonts w:ascii="Times New Roman" w:hAnsi="Times New Roman" w:cs="Times New Roman"/>
          <w:sz w:val="24"/>
          <w:szCs w:val="24"/>
        </w:rPr>
        <w:t xml:space="preserve">Hankija ei hüvita </w:t>
      </w:r>
      <w:r w:rsidR="00B73401" w:rsidRPr="00756EAB">
        <w:rPr>
          <w:rFonts w:ascii="Times New Roman" w:hAnsi="Times New Roman" w:cs="Times New Roman"/>
          <w:sz w:val="24"/>
          <w:szCs w:val="24"/>
        </w:rPr>
        <w:t>raam</w:t>
      </w:r>
      <w:r w:rsidR="00CF0598" w:rsidRPr="00756EAB">
        <w:rPr>
          <w:rFonts w:ascii="Times New Roman" w:hAnsi="Times New Roman" w:cs="Times New Roman"/>
          <w:sz w:val="24"/>
          <w:szCs w:val="24"/>
        </w:rPr>
        <w:t xml:space="preserve">lepingu </w:t>
      </w:r>
      <w:r w:rsidRPr="00756EAB">
        <w:rPr>
          <w:rFonts w:ascii="Times New Roman" w:hAnsi="Times New Roman" w:cs="Times New Roman"/>
          <w:sz w:val="24"/>
          <w:szCs w:val="24"/>
        </w:rPr>
        <w:t>täitmisel pakkujale mingeid täiendavaid kulusid ega tee täiendavaid makseid.</w:t>
      </w:r>
    </w:p>
    <w:p w14:paraId="2A903434" w14:textId="5D0BD504" w:rsidR="00816A1F" w:rsidRPr="00756EAB" w:rsidRDefault="00816A1F" w:rsidP="00816A1F">
      <w:pPr>
        <w:pStyle w:val="11"/>
        <w:rPr>
          <w:rFonts w:ascii="Times New Roman" w:hAnsi="Times New Roman" w:cs="Times New Roman"/>
          <w:sz w:val="24"/>
          <w:szCs w:val="24"/>
        </w:rPr>
      </w:pPr>
      <w:r w:rsidRPr="00756EAB">
        <w:rPr>
          <w:rFonts w:ascii="Times New Roman" w:hAnsi="Times New Roman" w:cs="Times New Roman"/>
          <w:sz w:val="24"/>
          <w:szCs w:val="24"/>
        </w:rPr>
        <w:t xml:space="preserve">Pakkuja esitab lisaks RHR süsteemis esitatavale pakkumuse maksumusele ka hankedokumentide Lisa 3 – hinnapakkumuse vormi (eelsisestatud andmetega pakkuja poolt täidetav tabel, milles pakkuja täidab kollase taustaga tähistatud lahtrid). Pakkuja esitab sellel vormil ka pakutava hinnakoefitsiendi RMK hinnaraamistikule (Lisa 4). </w:t>
      </w:r>
      <w:r w:rsidR="00632B5D" w:rsidRPr="00756EAB">
        <w:rPr>
          <w:rFonts w:ascii="Times New Roman" w:hAnsi="Times New Roman" w:cs="Times New Roman"/>
          <w:sz w:val="24"/>
          <w:szCs w:val="24"/>
        </w:rPr>
        <w:t xml:space="preserve">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 </w:t>
      </w:r>
      <w:r w:rsidRPr="00756EAB">
        <w:rPr>
          <w:rFonts w:ascii="Times New Roman" w:hAnsi="Times New Roman" w:cs="Times New Roman"/>
          <w:sz w:val="24"/>
          <w:szCs w:val="24"/>
        </w:rPr>
        <w:t>Lisa 3 – Hinnapakkumuse vormil esitab pakkuja ka tema poolt pakutava mahuosade arvu (vähemalt 1 mahuosa ) täisarvuna (nt 1, 5, 8 jne).</w:t>
      </w:r>
      <w:r w:rsidR="002B3F11" w:rsidRPr="00756EAB">
        <w:rPr>
          <w:rFonts w:ascii="Times New Roman" w:hAnsi="Times New Roman" w:cs="Times New Roman"/>
          <w:sz w:val="24"/>
          <w:szCs w:val="24"/>
        </w:rPr>
        <w:t xml:space="preserve"> </w:t>
      </w:r>
    </w:p>
    <w:p w14:paraId="29094EAB" w14:textId="476F5AA1" w:rsidR="00507888" w:rsidRPr="003135A0" w:rsidRDefault="00507888" w:rsidP="00507888">
      <w:pPr>
        <w:pStyle w:val="11"/>
        <w:rPr>
          <w:rFonts w:ascii="Times New Roman" w:hAnsi="Times New Roman" w:cs="Times New Roman"/>
          <w:sz w:val="24"/>
          <w:szCs w:val="24"/>
        </w:rPr>
      </w:pPr>
      <w:r w:rsidRPr="00756EAB">
        <w:rPr>
          <w:rFonts w:ascii="Times New Roman" w:hAnsi="Times New Roman" w:cs="Times New Roman"/>
          <w:sz w:val="24"/>
          <w:szCs w:val="24"/>
        </w:rPr>
        <w:t xml:space="preserve">Juhul, kui ühe ja sama pakkumuse  istutustööde  maksumused Lisa 3 – Hinnapakkumuse vormil ja RHR süsteemis täidetaval maksumuse vormil erinevad teineteisest, loeb hankija õigeks Lisa 3 – Hinnapakkumuse vormil näidatud maksumuse eeldusel, et Lisa 3 – Hinnapakkumuse vormil ei </w:t>
      </w:r>
      <w:r w:rsidRPr="003135A0">
        <w:rPr>
          <w:rFonts w:ascii="Times New Roman" w:hAnsi="Times New Roman" w:cs="Times New Roman"/>
          <w:sz w:val="24"/>
          <w:szCs w:val="24"/>
        </w:rPr>
        <w:t>esine arvutusvigu.</w:t>
      </w:r>
      <w:r w:rsidR="002B3F11" w:rsidRPr="003135A0">
        <w:rPr>
          <w:rFonts w:ascii="Times New Roman" w:hAnsi="Times New Roman" w:cs="Times New Roman"/>
          <w:sz w:val="24"/>
          <w:szCs w:val="24"/>
        </w:rPr>
        <w:t xml:space="preserve"> </w:t>
      </w:r>
    </w:p>
    <w:p w14:paraId="0DED05E5" w14:textId="07DD26B8" w:rsidR="00F41429" w:rsidRPr="003135A0" w:rsidRDefault="00F22A36" w:rsidP="00703D51">
      <w:pPr>
        <w:pStyle w:val="11"/>
        <w:rPr>
          <w:rFonts w:ascii="Times New Roman" w:hAnsi="Times New Roman" w:cs="Times New Roman"/>
          <w:sz w:val="24"/>
          <w:szCs w:val="24"/>
        </w:rPr>
      </w:pPr>
      <w:proofErr w:type="spellStart"/>
      <w:r w:rsidRPr="003135A0">
        <w:rPr>
          <w:rFonts w:ascii="Times New Roman" w:hAnsi="Times New Roman" w:cs="Times New Roman"/>
          <w:sz w:val="24"/>
          <w:szCs w:val="24"/>
        </w:rPr>
        <w:t>Ühispakkujad</w:t>
      </w:r>
      <w:proofErr w:type="spellEnd"/>
      <w:r w:rsidRPr="003135A0">
        <w:rPr>
          <w:rFonts w:ascii="Times New Roman" w:hAnsi="Times New Roman" w:cs="Times New Roman"/>
          <w:sz w:val="24"/>
          <w:szCs w:val="24"/>
        </w:rPr>
        <w:t xml:space="preserve"> peavad </w:t>
      </w:r>
      <w:proofErr w:type="spellStart"/>
      <w:r w:rsidRPr="003135A0">
        <w:rPr>
          <w:rFonts w:ascii="Times New Roman" w:hAnsi="Times New Roman" w:cs="Times New Roman"/>
          <w:sz w:val="24"/>
          <w:szCs w:val="24"/>
        </w:rPr>
        <w:t>ühispakkumuse</w:t>
      </w:r>
      <w:proofErr w:type="spellEnd"/>
      <w:r w:rsidRPr="003135A0">
        <w:rPr>
          <w:rFonts w:ascii="Times New Roman" w:hAnsi="Times New Roman" w:cs="Times New Roman"/>
          <w:sz w:val="24"/>
          <w:szCs w:val="24"/>
        </w:rPr>
        <w:t xml:space="preserve"> volikirjas esitama iga </w:t>
      </w:r>
      <w:proofErr w:type="spellStart"/>
      <w:r w:rsidRPr="003135A0">
        <w:rPr>
          <w:rFonts w:ascii="Times New Roman" w:hAnsi="Times New Roman" w:cs="Times New Roman"/>
          <w:sz w:val="24"/>
          <w:szCs w:val="24"/>
        </w:rPr>
        <w:t>ühispakkuja</w:t>
      </w:r>
      <w:proofErr w:type="spellEnd"/>
      <w:r w:rsidRPr="003135A0">
        <w:rPr>
          <w:rFonts w:ascii="Times New Roman" w:hAnsi="Times New Roman" w:cs="Times New Roman"/>
          <w:sz w:val="24"/>
          <w:szCs w:val="24"/>
        </w:rPr>
        <w:t xml:space="preserve"> poolt täidetava hankelepingu osa suuruse ja iseloomu. </w:t>
      </w:r>
      <w:r w:rsidR="00F125FC" w:rsidRPr="003135A0">
        <w:rPr>
          <w:rFonts w:ascii="Times New Roman" w:hAnsi="Times New Roman" w:cs="Times New Roman"/>
          <w:sz w:val="24"/>
          <w:szCs w:val="24"/>
        </w:rPr>
        <w:t xml:space="preserve">Hankepass tuleb esitada iga </w:t>
      </w:r>
      <w:proofErr w:type="spellStart"/>
      <w:r w:rsidR="00F125FC" w:rsidRPr="003135A0">
        <w:rPr>
          <w:rFonts w:ascii="Times New Roman" w:hAnsi="Times New Roman" w:cs="Times New Roman"/>
          <w:sz w:val="24"/>
          <w:szCs w:val="24"/>
        </w:rPr>
        <w:t>ühispakkuja</w:t>
      </w:r>
      <w:proofErr w:type="spellEnd"/>
      <w:r w:rsidR="00F125FC" w:rsidRPr="003135A0">
        <w:rPr>
          <w:rFonts w:ascii="Times New Roman" w:hAnsi="Times New Roman" w:cs="Times New Roman"/>
          <w:sz w:val="24"/>
          <w:szCs w:val="24"/>
        </w:rPr>
        <w:t xml:space="preserve"> kohta. </w:t>
      </w:r>
    </w:p>
    <w:p w14:paraId="609996F6" w14:textId="79F6E90E" w:rsidR="006A3488" w:rsidRPr="00756EAB" w:rsidRDefault="006A3488" w:rsidP="00F41429">
      <w:pPr>
        <w:pStyle w:val="11"/>
        <w:rPr>
          <w:rFonts w:ascii="Times New Roman" w:hAnsi="Times New Roman" w:cs="Times New Roman"/>
          <w:sz w:val="24"/>
          <w:szCs w:val="24"/>
          <w:shd w:val="clear" w:color="auto" w:fill="FFFFFF"/>
        </w:rPr>
      </w:pPr>
      <w:r w:rsidRPr="00756EAB">
        <w:rPr>
          <w:rFonts w:ascii="Times New Roman" w:hAnsi="Times New Roman" w:cs="Times New Roman"/>
          <w:sz w:val="24"/>
          <w:szCs w:val="24"/>
        </w:rPr>
        <w:t>Huvitatud isik või pakkuja kannab hankemenetluses osalemisega seotud kogukulud ja -riski, kaasa arvatud vääramatu jõu (</w:t>
      </w:r>
      <w:proofErr w:type="spellStart"/>
      <w:r w:rsidRPr="00756EAB">
        <w:rPr>
          <w:rFonts w:ascii="Times New Roman" w:hAnsi="Times New Roman" w:cs="Times New Roman"/>
          <w:i/>
          <w:iCs/>
          <w:sz w:val="24"/>
          <w:szCs w:val="24"/>
        </w:rPr>
        <w:t>force</w:t>
      </w:r>
      <w:proofErr w:type="spellEnd"/>
      <w:r w:rsidRPr="00756EAB">
        <w:rPr>
          <w:rFonts w:ascii="Times New Roman" w:hAnsi="Times New Roman" w:cs="Times New Roman"/>
          <w:i/>
          <w:iCs/>
          <w:sz w:val="24"/>
          <w:szCs w:val="24"/>
        </w:rPr>
        <w:t xml:space="preserve"> </w:t>
      </w:r>
      <w:proofErr w:type="spellStart"/>
      <w:r w:rsidRPr="00756EAB">
        <w:rPr>
          <w:rFonts w:ascii="Times New Roman" w:hAnsi="Times New Roman" w:cs="Times New Roman"/>
          <w:i/>
          <w:iCs/>
          <w:sz w:val="24"/>
          <w:szCs w:val="24"/>
        </w:rPr>
        <w:t>majeure</w:t>
      </w:r>
      <w:proofErr w:type="spellEnd"/>
      <w:r w:rsidRPr="00756EAB">
        <w:rPr>
          <w:rFonts w:ascii="Times New Roman" w:hAnsi="Times New Roman" w:cs="Times New Roman"/>
          <w:sz w:val="24"/>
          <w:szCs w:val="24"/>
        </w:rPr>
        <w:t>) toime võimalused.</w:t>
      </w:r>
    </w:p>
    <w:p w14:paraId="55E60534" w14:textId="77777777" w:rsidR="00123DCA" w:rsidRPr="00756EAB" w:rsidRDefault="00123DCA" w:rsidP="00123DCA">
      <w:pPr>
        <w:pStyle w:val="11"/>
        <w:numPr>
          <w:ilvl w:val="0"/>
          <w:numId w:val="0"/>
        </w:numPr>
        <w:ind w:left="432"/>
        <w:rPr>
          <w:rFonts w:ascii="Times New Roman" w:hAnsi="Times New Roman" w:cs="Times New Roman"/>
          <w:sz w:val="24"/>
          <w:szCs w:val="24"/>
          <w:shd w:val="clear" w:color="auto" w:fill="FFFFFF"/>
        </w:rPr>
      </w:pPr>
    </w:p>
    <w:p w14:paraId="53534275" w14:textId="7AF216EF" w:rsidR="00123DCA" w:rsidRPr="00756EAB" w:rsidRDefault="00123DCA" w:rsidP="00123DCA">
      <w:pPr>
        <w:pStyle w:val="11"/>
        <w:numPr>
          <w:ilvl w:val="0"/>
          <w:numId w:val="6"/>
        </w:numPr>
        <w:rPr>
          <w:rFonts w:ascii="Times New Roman" w:hAnsi="Times New Roman" w:cs="Times New Roman"/>
          <w:b/>
          <w:bCs/>
          <w:sz w:val="24"/>
          <w:szCs w:val="24"/>
          <w:shd w:val="clear" w:color="auto" w:fill="FFFFFF"/>
        </w:rPr>
      </w:pPr>
      <w:r w:rsidRPr="00756EAB">
        <w:rPr>
          <w:rFonts w:ascii="Times New Roman" w:hAnsi="Times New Roman" w:cs="Times New Roman"/>
          <w:b/>
          <w:bCs/>
          <w:sz w:val="24"/>
          <w:szCs w:val="24"/>
        </w:rPr>
        <w:t>PAKKUMUSE TAGATIS</w:t>
      </w:r>
    </w:p>
    <w:p w14:paraId="405A4124" w14:textId="558851D8" w:rsidR="0058086A" w:rsidRPr="00756EAB" w:rsidRDefault="0058086A" w:rsidP="0058086A">
      <w:pPr>
        <w:pStyle w:val="11"/>
        <w:rPr>
          <w:rFonts w:ascii="Times New Roman" w:hAnsi="Times New Roman" w:cs="Times New Roman"/>
          <w:sz w:val="24"/>
          <w:szCs w:val="24"/>
        </w:rPr>
      </w:pPr>
      <w:r w:rsidRPr="00756EAB">
        <w:rPr>
          <w:rFonts w:ascii="Times New Roman" w:hAnsi="Times New Roman" w:cs="Times New Roman"/>
          <w:sz w:val="24"/>
          <w:szCs w:val="24"/>
        </w:rPr>
        <w:t>Pakkumuse esitamisel on ette nähtud tagatis.</w:t>
      </w:r>
    </w:p>
    <w:p w14:paraId="6181E62E" w14:textId="1C990CF3" w:rsidR="0058086A" w:rsidRPr="00756EAB" w:rsidRDefault="0058086A" w:rsidP="0058086A">
      <w:pPr>
        <w:pStyle w:val="11"/>
        <w:rPr>
          <w:rFonts w:ascii="Times New Roman" w:hAnsi="Times New Roman" w:cs="Times New Roman"/>
          <w:sz w:val="24"/>
          <w:szCs w:val="24"/>
        </w:rPr>
      </w:pPr>
      <w:r w:rsidRPr="00756EAB">
        <w:rPr>
          <w:rFonts w:ascii="Times New Roman" w:hAnsi="Times New Roman" w:cs="Times New Roman"/>
          <w:sz w:val="24"/>
          <w:szCs w:val="24"/>
        </w:rPr>
        <w:t xml:space="preserve">Pakkumuse esitamisel peab pakkuja esitama hankijale RHS § 90 kohase pakkumuse aegse tagatise </w:t>
      </w:r>
      <w:r w:rsidRPr="00756EAB">
        <w:rPr>
          <w:rFonts w:ascii="Times New Roman" w:hAnsi="Times New Roman" w:cs="Times New Roman"/>
          <w:b/>
          <w:bCs/>
          <w:sz w:val="24"/>
          <w:szCs w:val="24"/>
        </w:rPr>
        <w:t>80 eurot iga pakkumuses</w:t>
      </w:r>
      <w:r w:rsidRPr="00756EAB">
        <w:rPr>
          <w:rFonts w:ascii="Times New Roman" w:hAnsi="Times New Roman" w:cs="Times New Roman"/>
          <w:sz w:val="24"/>
          <w:szCs w:val="24"/>
        </w:rPr>
        <w:t xml:space="preserve"> </w:t>
      </w:r>
      <w:r w:rsidRPr="00756EAB">
        <w:rPr>
          <w:rFonts w:ascii="Times New Roman" w:hAnsi="Times New Roman" w:cs="Times New Roman"/>
          <w:b/>
          <w:bCs/>
          <w:sz w:val="24"/>
          <w:szCs w:val="24"/>
        </w:rPr>
        <w:t>pakutud mahuosa</w:t>
      </w:r>
      <w:r w:rsidRPr="00756EAB">
        <w:rPr>
          <w:rFonts w:ascii="Times New Roman" w:hAnsi="Times New Roman" w:cs="Times New Roman"/>
          <w:sz w:val="24"/>
          <w:szCs w:val="24"/>
        </w:rPr>
        <w:t xml:space="preserve"> kohta kõikides hankeosades, kas:  </w:t>
      </w:r>
    </w:p>
    <w:p w14:paraId="4F686653" w14:textId="27ECEDBE" w:rsidR="0058086A" w:rsidRPr="00756EAB" w:rsidRDefault="0058086A" w:rsidP="0048517E">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vastava summa deponeerimisena hankija arvelduskontole EE881010002021370008 SEB pangas (makse selgitus: „Pakkumuse tagatis riigihankes </w:t>
      </w:r>
      <w:r w:rsidR="00A47ACD">
        <w:rPr>
          <w:rFonts w:ascii="Times New Roman" w:hAnsi="Times New Roman" w:cs="Times New Roman"/>
          <w:sz w:val="24"/>
          <w:szCs w:val="24"/>
        </w:rPr>
        <w:t>272801</w:t>
      </w:r>
      <w:r w:rsidRPr="00756EAB">
        <w:rPr>
          <w:rFonts w:ascii="Times New Roman" w:hAnsi="Times New Roman" w:cs="Times New Roman"/>
          <w:sz w:val="24"/>
          <w:szCs w:val="24"/>
        </w:rPr>
        <w:t xml:space="preserve"> [pakkuja nimi] eest“),  viitenumber 4000004303, või</w:t>
      </w:r>
    </w:p>
    <w:p w14:paraId="732A6267" w14:textId="1DC0D33B" w:rsidR="0058086A" w:rsidRPr="00756EAB" w:rsidRDefault="0058086A" w:rsidP="0048517E">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 võlaõigusseaduse §-le 155 vastava krediidi- või finantseerimisasutuse või kindlustusandja </w:t>
      </w:r>
      <w:proofErr w:type="spellStart"/>
      <w:r w:rsidRPr="00756EAB">
        <w:rPr>
          <w:rFonts w:ascii="Times New Roman" w:hAnsi="Times New Roman" w:cs="Times New Roman"/>
          <w:sz w:val="24"/>
          <w:szCs w:val="24"/>
        </w:rPr>
        <w:t>tagasivõtmatu</w:t>
      </w:r>
      <w:proofErr w:type="spellEnd"/>
      <w:r w:rsidRPr="00756EAB">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756EAB">
        <w:rPr>
          <w:rFonts w:ascii="Times New Roman" w:hAnsi="Times New Roman" w:cs="Times New Roman"/>
          <w:sz w:val="24"/>
          <w:szCs w:val="24"/>
        </w:rPr>
        <w:t>tagasivõtmatu</w:t>
      </w:r>
      <w:proofErr w:type="spellEnd"/>
      <w:r w:rsidRPr="00756EAB">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C0E0AF8" w14:textId="77777777" w:rsidR="0058086A" w:rsidRPr="00756EAB" w:rsidRDefault="0058086A" w:rsidP="0048517E">
      <w:pPr>
        <w:pStyle w:val="11"/>
        <w:numPr>
          <w:ilvl w:val="0"/>
          <w:numId w:val="0"/>
        </w:numPr>
        <w:ind w:left="432"/>
        <w:rPr>
          <w:rFonts w:ascii="Times New Roman" w:hAnsi="Times New Roman" w:cs="Times New Roman"/>
          <w:sz w:val="24"/>
          <w:szCs w:val="24"/>
        </w:rPr>
      </w:pPr>
    </w:p>
    <w:p w14:paraId="01C7A82F" w14:textId="77777777" w:rsidR="0058086A" w:rsidRPr="00756EAB" w:rsidRDefault="0058086A" w:rsidP="0058086A">
      <w:pPr>
        <w:pStyle w:val="11"/>
        <w:rPr>
          <w:rFonts w:ascii="Times New Roman" w:hAnsi="Times New Roman" w:cs="Times New Roman"/>
          <w:sz w:val="24"/>
          <w:szCs w:val="24"/>
        </w:rPr>
      </w:pPr>
      <w:r w:rsidRPr="00756EAB">
        <w:rPr>
          <w:rFonts w:ascii="Times New Roman" w:hAnsi="Times New Roman" w:cs="Times New Roman"/>
          <w:sz w:val="24"/>
          <w:szCs w:val="24"/>
        </w:rPr>
        <w:lastRenderedPageBreak/>
        <w:t>Rahasumma deponeerimisena esitatud tagatise korral esitab pakkuja makse toimumist tõendava dokumendi elektroonilise koopia koos pakkumusega.</w:t>
      </w:r>
    </w:p>
    <w:p w14:paraId="638BCF9D" w14:textId="77777777" w:rsidR="0058086A" w:rsidRPr="00756EAB" w:rsidRDefault="0058086A" w:rsidP="0048517E">
      <w:pPr>
        <w:pStyle w:val="11"/>
        <w:numPr>
          <w:ilvl w:val="0"/>
          <w:numId w:val="0"/>
        </w:numPr>
        <w:ind w:left="432"/>
        <w:rPr>
          <w:rFonts w:ascii="Times New Roman" w:hAnsi="Times New Roman" w:cs="Times New Roman"/>
          <w:sz w:val="24"/>
          <w:szCs w:val="24"/>
        </w:rPr>
      </w:pPr>
    </w:p>
    <w:p w14:paraId="05A8B141" w14:textId="77777777" w:rsidR="0058086A" w:rsidRPr="00756EAB" w:rsidRDefault="0058086A" w:rsidP="0058086A">
      <w:pPr>
        <w:pStyle w:val="11"/>
        <w:rPr>
          <w:rFonts w:ascii="Times New Roman" w:hAnsi="Times New Roman" w:cs="Times New Roman"/>
          <w:sz w:val="24"/>
          <w:szCs w:val="24"/>
        </w:rPr>
      </w:pPr>
      <w:r w:rsidRPr="00756EAB">
        <w:rPr>
          <w:rFonts w:ascii="Times New Roman" w:hAnsi="Times New Roman" w:cs="Times New Roman"/>
          <w:sz w:val="24"/>
          <w:szCs w:val="24"/>
        </w:rPr>
        <w:t>Krediidi- või finantseerimisasutuse või kindlustusandja garantiina esitatud pakkumuse tagatise tõendusdokument (garantiikiri) peab kas:</w:t>
      </w:r>
    </w:p>
    <w:p w14:paraId="063DCD00" w14:textId="77777777" w:rsidR="00747918" w:rsidRPr="00756EAB" w:rsidRDefault="0058086A" w:rsidP="00EB33D3">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olema allkirjastatud digitaalselt ja esitatud koos pakkumusega elektrooniliselt eRHR keskkonna kaudu, </w:t>
      </w:r>
    </w:p>
    <w:p w14:paraId="33A4AE5B" w14:textId="720690DC" w:rsidR="0058086A" w:rsidRPr="00756EAB" w:rsidRDefault="00747918" w:rsidP="00EB33D3">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w:t>
      </w:r>
      <w:proofErr w:type="spellStart"/>
      <w:r w:rsidRPr="00756EAB">
        <w:rPr>
          <w:rFonts w:ascii="Times New Roman" w:hAnsi="Times New Roman" w:cs="Times New Roman"/>
          <w:sz w:val="24"/>
          <w:szCs w:val="24"/>
        </w:rPr>
        <w:t>e-kiri</w:t>
      </w:r>
      <w:proofErr w:type="spellEnd"/>
      <w:r w:rsidRPr="00756EAB">
        <w:rPr>
          <w:rFonts w:ascii="Times New Roman" w:hAnsi="Times New Roman" w:cs="Times New Roman"/>
          <w:sz w:val="24"/>
          <w:szCs w:val="24"/>
        </w:rPr>
        <w:t xml:space="preserve"> on saadetud hankija töötaja ametialaselt e-posti aadressilt domeeninimega rmk.ee. Digitaalselt allkirjastatud garantiikiri ei tohi sisaldada selle tingimuse kohta garantii andja poolseid täiendusi ega nõuet, et elektroonilise garantiikirja faili tagastamise </w:t>
      </w:r>
      <w:proofErr w:type="spellStart"/>
      <w:r w:rsidRPr="00756EAB">
        <w:rPr>
          <w:rFonts w:ascii="Times New Roman" w:hAnsi="Times New Roman" w:cs="Times New Roman"/>
          <w:sz w:val="24"/>
          <w:szCs w:val="24"/>
        </w:rPr>
        <w:t>e-kiri</w:t>
      </w:r>
      <w:proofErr w:type="spellEnd"/>
      <w:r w:rsidRPr="00756EAB">
        <w:rPr>
          <w:rFonts w:ascii="Times New Roman" w:hAnsi="Times New Roman" w:cs="Times New Roman"/>
          <w:sz w:val="24"/>
          <w:szCs w:val="24"/>
        </w:rPr>
        <w:t xml:space="preserve"> oleks allkirjastatud hankija esindaja poolt</w:t>
      </w:r>
      <w:r w:rsidR="00EB33D3" w:rsidRPr="00756EAB">
        <w:rPr>
          <w:rFonts w:ascii="Times New Roman" w:hAnsi="Times New Roman" w:cs="Times New Roman"/>
          <w:sz w:val="24"/>
          <w:szCs w:val="24"/>
        </w:rPr>
        <w:t xml:space="preserve"> </w:t>
      </w:r>
      <w:r w:rsidR="0058086A" w:rsidRPr="00756EAB">
        <w:rPr>
          <w:rFonts w:ascii="Times New Roman" w:hAnsi="Times New Roman" w:cs="Times New Roman"/>
          <w:sz w:val="24"/>
          <w:szCs w:val="24"/>
        </w:rPr>
        <w:t>või</w:t>
      </w:r>
    </w:p>
    <w:p w14:paraId="19421F79" w14:textId="5D0DB8E5" w:rsidR="0058086A" w:rsidRPr="003135A0" w:rsidRDefault="0058086A" w:rsidP="00EB33D3">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 olema allkirjastatud kirjalikult ning esitatud originaaldokumendina hankijale aadressil RMK </w:t>
      </w:r>
      <w:r w:rsidR="00AD03B6" w:rsidRPr="00756EAB">
        <w:rPr>
          <w:rFonts w:ascii="Times New Roman" w:hAnsi="Times New Roman" w:cs="Times New Roman"/>
          <w:sz w:val="24"/>
          <w:szCs w:val="24"/>
        </w:rPr>
        <w:t xml:space="preserve">õigus- ja hangete </w:t>
      </w:r>
      <w:r w:rsidRPr="00756EAB">
        <w:rPr>
          <w:rFonts w:ascii="Times New Roman" w:hAnsi="Times New Roman" w:cs="Times New Roman"/>
          <w:sz w:val="24"/>
          <w:szCs w:val="24"/>
        </w:rPr>
        <w:t xml:space="preserve">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w:t>
      </w:r>
      <w:proofErr w:type="spellStart"/>
      <w:r w:rsidRPr="003135A0">
        <w:rPr>
          <w:rFonts w:ascii="Times New Roman" w:hAnsi="Times New Roman" w:cs="Times New Roman"/>
          <w:sz w:val="24"/>
          <w:szCs w:val="24"/>
        </w:rPr>
        <w:t>kohalejõudmise</w:t>
      </w:r>
      <w:proofErr w:type="spellEnd"/>
      <w:r w:rsidRPr="003135A0">
        <w:rPr>
          <w:rFonts w:ascii="Times New Roman" w:hAnsi="Times New Roman" w:cs="Times New Roman"/>
          <w:sz w:val="24"/>
          <w:szCs w:val="24"/>
        </w:rPr>
        <w:t xml:space="preserve"> </w:t>
      </w:r>
    </w:p>
    <w:p w14:paraId="4F37F1F2" w14:textId="12CD1146" w:rsidR="0058086A" w:rsidRPr="003135A0" w:rsidRDefault="0058086A" w:rsidP="0048517E">
      <w:pPr>
        <w:pStyle w:val="11"/>
        <w:rPr>
          <w:rFonts w:ascii="Times New Roman" w:hAnsi="Times New Roman" w:cs="Times New Roman"/>
          <w:sz w:val="24"/>
          <w:szCs w:val="24"/>
        </w:rPr>
      </w:pPr>
      <w:r w:rsidRPr="003135A0">
        <w:rPr>
          <w:rFonts w:ascii="Times New Roman" w:hAnsi="Times New Roman" w:cs="Times New Roman"/>
          <w:sz w:val="24"/>
          <w:szCs w:val="24"/>
        </w:rPr>
        <w:t xml:space="preserve">Tagatis peab olema antud kehtivusega vähemalt riigihankes pakkumuste jõusoleku tähtaja lõpuni, millele lisandub üks kalendrikuu ehk 30 päeva. </w:t>
      </w:r>
    </w:p>
    <w:p w14:paraId="3049A80F" w14:textId="77777777" w:rsidR="0058086A" w:rsidRPr="00756EAB" w:rsidRDefault="0058086A" w:rsidP="0058086A">
      <w:pPr>
        <w:pStyle w:val="11"/>
        <w:rPr>
          <w:rFonts w:ascii="Times New Roman" w:hAnsi="Times New Roman" w:cs="Times New Roman"/>
          <w:sz w:val="24"/>
          <w:szCs w:val="24"/>
        </w:rPr>
      </w:pPr>
      <w:r w:rsidRPr="00756EAB">
        <w:rPr>
          <w:rFonts w:ascii="Times New Roman" w:hAnsi="Times New Roman" w:cs="Times New Roman"/>
          <w:sz w:val="24"/>
          <w:szCs w:val="24"/>
        </w:rPr>
        <w:t>Hankija kohaldab pakkumuse tagatise realiseerimisel ja tagastamisel RHS § 91.</w:t>
      </w:r>
    </w:p>
    <w:p w14:paraId="77553730" w14:textId="77777777" w:rsidR="00123DCA" w:rsidRPr="00756EAB" w:rsidRDefault="00123DCA" w:rsidP="0048517E">
      <w:pPr>
        <w:pStyle w:val="11"/>
        <w:numPr>
          <w:ilvl w:val="0"/>
          <w:numId w:val="0"/>
        </w:numPr>
        <w:ind w:left="432"/>
        <w:rPr>
          <w:rFonts w:ascii="Times New Roman" w:hAnsi="Times New Roman" w:cs="Times New Roman"/>
          <w:sz w:val="24"/>
          <w:szCs w:val="24"/>
        </w:rPr>
      </w:pPr>
    </w:p>
    <w:p w14:paraId="123C5C8D" w14:textId="1197F795" w:rsidR="00D030B1" w:rsidRPr="00756EAB" w:rsidRDefault="00D030B1" w:rsidP="005B0090">
      <w:pPr>
        <w:pStyle w:val="11"/>
        <w:numPr>
          <w:ilvl w:val="0"/>
          <w:numId w:val="0"/>
        </w:numPr>
        <w:rPr>
          <w:rFonts w:ascii="Times New Roman" w:hAnsi="Times New Roman" w:cs="Times New Roman"/>
          <w:sz w:val="24"/>
          <w:szCs w:val="24"/>
        </w:rPr>
      </w:pPr>
    </w:p>
    <w:p w14:paraId="136AECDE" w14:textId="59CC6C7E" w:rsidR="00D030B1" w:rsidRPr="00756EAB" w:rsidRDefault="00F445C9" w:rsidP="00E85CA8">
      <w:pPr>
        <w:pStyle w:val="pealkiri"/>
        <w:numPr>
          <w:ilvl w:val="0"/>
          <w:numId w:val="6"/>
        </w:numPr>
        <w:spacing w:before="0" w:after="0"/>
        <w:ind w:left="567" w:hanging="567"/>
        <w:rPr>
          <w:b/>
          <w:sz w:val="24"/>
          <w:szCs w:val="24"/>
        </w:rPr>
      </w:pPr>
      <w:r w:rsidRPr="00756EAB">
        <w:rPr>
          <w:b/>
          <w:sz w:val="24"/>
          <w:szCs w:val="24"/>
        </w:rPr>
        <w:t>PAKKUMUS</w:t>
      </w:r>
      <w:r w:rsidR="00E85CA8" w:rsidRPr="00756EAB">
        <w:rPr>
          <w:b/>
          <w:sz w:val="24"/>
          <w:szCs w:val="24"/>
        </w:rPr>
        <w:t>E ESITAMINE JA AVAMINE</w:t>
      </w:r>
    </w:p>
    <w:p w14:paraId="505605E5" w14:textId="0FBBC2C1" w:rsidR="00393263" w:rsidRPr="00756EAB" w:rsidRDefault="00393263" w:rsidP="00393263">
      <w:pPr>
        <w:pStyle w:val="11"/>
        <w:rPr>
          <w:rFonts w:ascii="Times New Roman" w:hAnsi="Times New Roman" w:cs="Times New Roman"/>
          <w:sz w:val="24"/>
          <w:szCs w:val="24"/>
        </w:rPr>
      </w:pPr>
      <w:r w:rsidRPr="00756EAB">
        <w:rPr>
          <w:rFonts w:ascii="Times New Roman" w:hAnsi="Times New Roman" w:cs="Times New Roman"/>
          <w:sz w:val="24"/>
          <w:szCs w:val="24"/>
        </w:rPr>
        <w:t>Pakkumus tuleb esitada elektrooniliselt RHR (</w:t>
      </w:r>
      <w:hyperlink r:id="rId11">
        <w:r w:rsidRPr="00756EAB">
          <w:rPr>
            <w:rStyle w:val="Hperlink"/>
            <w:rFonts w:ascii="Times New Roman" w:hAnsi="Times New Roman" w:cs="Times New Roman"/>
            <w:sz w:val="24"/>
            <w:szCs w:val="24"/>
          </w:rPr>
          <w:t>https://riigihanked.riik.ee</w:t>
        </w:r>
      </w:hyperlink>
      <w:r w:rsidRPr="00756EAB">
        <w:rPr>
          <w:rFonts w:ascii="Times New Roman" w:hAnsi="Times New Roman" w:cs="Times New Roman"/>
          <w:sz w:val="24"/>
          <w:szCs w:val="24"/>
        </w:rPr>
        <w:t xml:space="preserve">) vahendusel. Pakkumuse esitamise tähtaeg on esitatud </w:t>
      </w:r>
      <w:r w:rsidR="00D01DC9" w:rsidRPr="00756EAB">
        <w:rPr>
          <w:rFonts w:ascii="Times New Roman" w:hAnsi="Times New Roman" w:cs="Times New Roman"/>
          <w:sz w:val="24"/>
          <w:szCs w:val="24"/>
        </w:rPr>
        <w:t>HT-s</w:t>
      </w:r>
      <w:r w:rsidRPr="00756EAB">
        <w:rPr>
          <w:rFonts w:ascii="Times New Roman" w:hAnsi="Times New Roman" w:cs="Times New Roman"/>
          <w:sz w:val="24"/>
          <w:szCs w:val="24"/>
        </w:rPr>
        <w:t>.</w:t>
      </w:r>
    </w:p>
    <w:p w14:paraId="489F9AA6" w14:textId="77777777" w:rsidR="00393263" w:rsidRPr="003135A0" w:rsidRDefault="00393263" w:rsidP="00393263">
      <w:pPr>
        <w:pStyle w:val="11"/>
        <w:rPr>
          <w:rFonts w:ascii="Times New Roman" w:hAnsi="Times New Roman" w:cs="Times New Roman"/>
          <w:sz w:val="24"/>
          <w:szCs w:val="24"/>
        </w:rPr>
      </w:pPr>
      <w:r w:rsidRPr="003135A0">
        <w:rPr>
          <w:rFonts w:ascii="Times New Roman" w:hAnsi="Times New Roman" w:cs="Times New Roman"/>
          <w:sz w:val="24"/>
          <w:szCs w:val="24"/>
        </w:rPr>
        <w:t xml:space="preserve">Pakkumus peab olema esitatud pakkuja seadusjärgse või volitatud esindaja poolt. </w:t>
      </w:r>
    </w:p>
    <w:p w14:paraId="2DFCBA88" w14:textId="4D1DCBF5" w:rsidR="00393263" w:rsidRPr="00756EAB" w:rsidRDefault="00393263" w:rsidP="00393263">
      <w:pPr>
        <w:pStyle w:val="11"/>
        <w:rPr>
          <w:rFonts w:ascii="Times New Roman" w:hAnsi="Times New Roman" w:cs="Times New Roman"/>
          <w:sz w:val="24"/>
          <w:szCs w:val="24"/>
        </w:rPr>
      </w:pPr>
      <w:r w:rsidRPr="00756EAB">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w:t>
      </w:r>
      <w:r w:rsidR="00366B3F" w:rsidRPr="00756EAB">
        <w:rPr>
          <w:rFonts w:ascii="Times New Roman" w:hAnsi="Times New Roman" w:cs="Times New Roman"/>
          <w:sz w:val="24"/>
          <w:szCs w:val="24"/>
        </w:rPr>
        <w:t xml:space="preserve">hankija nõudel </w:t>
      </w:r>
      <w:r w:rsidRPr="00756EAB">
        <w:rPr>
          <w:rFonts w:ascii="Times New Roman" w:hAnsi="Times New Roman" w:cs="Times New Roman"/>
          <w:sz w:val="24"/>
          <w:szCs w:val="24"/>
        </w:rPr>
        <w:t xml:space="preserve">esitama seadusjärgse esindaja(te) volikirja pakkuja esindamiseks. Kui pakkuja on registreeritud välisriigis, siis peab pakkumuse esitaja esitama </w:t>
      </w:r>
      <w:r w:rsidR="00366B3F" w:rsidRPr="00756EAB">
        <w:rPr>
          <w:rFonts w:ascii="Times New Roman" w:hAnsi="Times New Roman" w:cs="Times New Roman"/>
          <w:sz w:val="24"/>
          <w:szCs w:val="24"/>
        </w:rPr>
        <w:t>hankija nõudel</w:t>
      </w:r>
      <w:r w:rsidRPr="00756EAB">
        <w:rPr>
          <w:rFonts w:ascii="Times New Roman" w:hAnsi="Times New Roman" w:cs="Times New Roman"/>
          <w:sz w:val="24"/>
          <w:szCs w:val="24"/>
        </w:rPr>
        <w:t xml:space="preserve"> tõendi esindusõiguse olemasolu kohta.  </w:t>
      </w:r>
    </w:p>
    <w:p w14:paraId="6E32344E" w14:textId="77777777" w:rsidR="009D32D8" w:rsidRPr="00756EAB" w:rsidRDefault="00393263" w:rsidP="009D32D8">
      <w:pPr>
        <w:pStyle w:val="11"/>
        <w:rPr>
          <w:rFonts w:ascii="Times New Roman" w:hAnsi="Times New Roman" w:cs="Times New Roman"/>
          <w:sz w:val="24"/>
          <w:szCs w:val="24"/>
        </w:rPr>
      </w:pPr>
      <w:r w:rsidRPr="00756EAB">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756EAB">
        <w:rPr>
          <w:rFonts w:ascii="Times New Roman" w:hAnsi="Times New Roman" w:cs="Times New Roman"/>
          <w:i/>
          <w:iCs/>
          <w:sz w:val="24"/>
          <w:szCs w:val="24"/>
        </w:rPr>
        <w:t>force</w:t>
      </w:r>
      <w:proofErr w:type="spellEnd"/>
      <w:r w:rsidRPr="00756EAB">
        <w:rPr>
          <w:rFonts w:ascii="Times New Roman" w:hAnsi="Times New Roman" w:cs="Times New Roman"/>
          <w:i/>
          <w:iCs/>
          <w:sz w:val="24"/>
          <w:szCs w:val="24"/>
        </w:rPr>
        <w:t xml:space="preserve"> </w:t>
      </w:r>
      <w:proofErr w:type="spellStart"/>
      <w:r w:rsidRPr="00756EAB">
        <w:rPr>
          <w:rFonts w:ascii="Times New Roman" w:hAnsi="Times New Roman" w:cs="Times New Roman"/>
          <w:i/>
          <w:iCs/>
          <w:sz w:val="24"/>
          <w:szCs w:val="24"/>
        </w:rPr>
        <w:t>majeure</w:t>
      </w:r>
      <w:proofErr w:type="spellEnd"/>
      <w:r w:rsidRPr="00756EAB">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31E58DE7" w14:textId="77777777" w:rsidR="0025431F" w:rsidRPr="00756EAB" w:rsidRDefault="00393263" w:rsidP="00D80893">
      <w:pPr>
        <w:pStyle w:val="11"/>
        <w:rPr>
          <w:rFonts w:ascii="Times New Roman" w:hAnsi="Times New Roman" w:cs="Times New Roman"/>
          <w:sz w:val="24"/>
          <w:szCs w:val="24"/>
        </w:rPr>
      </w:pPr>
      <w:r w:rsidRPr="00756EAB">
        <w:rPr>
          <w:rFonts w:ascii="Times New Roman" w:hAnsi="Times New Roman" w:cs="Times New Roman"/>
          <w:sz w:val="24"/>
          <w:szCs w:val="24"/>
        </w:rPr>
        <w:t xml:space="preserve">Pakkumuste avamine toimub elektrooniliselt RHR-s </w:t>
      </w:r>
      <w:r w:rsidR="00D01DC9" w:rsidRPr="00756EAB">
        <w:rPr>
          <w:rFonts w:ascii="Times New Roman" w:hAnsi="Times New Roman" w:cs="Times New Roman"/>
          <w:sz w:val="24"/>
          <w:szCs w:val="24"/>
        </w:rPr>
        <w:t>HT-s</w:t>
      </w:r>
      <w:r w:rsidRPr="00756EAB">
        <w:rPr>
          <w:rFonts w:ascii="Times New Roman" w:hAnsi="Times New Roman" w:cs="Times New Roman"/>
          <w:sz w:val="24"/>
          <w:szCs w:val="24"/>
        </w:rPr>
        <w:t xml:space="preserve"> toodud ajal ning pakkumuste avamine ei ole avalik.</w:t>
      </w:r>
    </w:p>
    <w:p w14:paraId="56523D36" w14:textId="2C36158D" w:rsidR="00684155" w:rsidRPr="00756EAB" w:rsidRDefault="00006BA1" w:rsidP="0025431F">
      <w:pPr>
        <w:pStyle w:val="11"/>
        <w:numPr>
          <w:ilvl w:val="0"/>
          <w:numId w:val="0"/>
        </w:numPr>
        <w:ind w:left="432"/>
        <w:rPr>
          <w:rFonts w:ascii="Times New Roman" w:hAnsi="Times New Roman" w:cs="Times New Roman"/>
          <w:sz w:val="24"/>
          <w:szCs w:val="24"/>
        </w:rPr>
      </w:pPr>
      <w:r w:rsidRPr="00756EAB">
        <w:rPr>
          <w:rFonts w:ascii="Times New Roman" w:hAnsi="Times New Roman" w:cs="Times New Roman"/>
          <w:sz w:val="24"/>
          <w:szCs w:val="24"/>
        </w:rPr>
        <w:t xml:space="preserve"> </w:t>
      </w:r>
      <w:bookmarkStart w:id="7" w:name="_Toc66500800"/>
      <w:bookmarkEnd w:id="4"/>
    </w:p>
    <w:p w14:paraId="26DE213E" w14:textId="33D8A6BE" w:rsidR="0025431F" w:rsidRPr="00756EAB" w:rsidRDefault="0025431F" w:rsidP="0025431F">
      <w:pPr>
        <w:pStyle w:val="11"/>
        <w:numPr>
          <w:ilvl w:val="0"/>
          <w:numId w:val="6"/>
        </w:numPr>
        <w:rPr>
          <w:rFonts w:ascii="Times New Roman" w:hAnsi="Times New Roman" w:cs="Times New Roman"/>
          <w:b/>
          <w:bCs/>
          <w:sz w:val="24"/>
          <w:szCs w:val="24"/>
        </w:rPr>
      </w:pPr>
      <w:r w:rsidRPr="00756EAB">
        <w:rPr>
          <w:rFonts w:ascii="Times New Roman" w:hAnsi="Times New Roman" w:cs="Times New Roman"/>
          <w:b/>
          <w:bCs/>
          <w:sz w:val="24"/>
          <w:szCs w:val="24"/>
        </w:rPr>
        <w:t>PAKKUMUSTE HINDAMINE</w:t>
      </w:r>
    </w:p>
    <w:p w14:paraId="5EFDC7CB" w14:textId="65C54316" w:rsidR="00AC7C4D" w:rsidRPr="00756EAB" w:rsidRDefault="00AC7C4D" w:rsidP="00B27EBD">
      <w:pPr>
        <w:pStyle w:val="11"/>
        <w:rPr>
          <w:rFonts w:ascii="Times New Roman" w:hAnsi="Times New Roman" w:cs="Times New Roman"/>
          <w:sz w:val="24"/>
          <w:szCs w:val="24"/>
        </w:rPr>
      </w:pPr>
      <w:r w:rsidRPr="00756EAB">
        <w:rPr>
          <w:rFonts w:ascii="Times New Roman" w:hAnsi="Times New Roman" w:cs="Times New Roman"/>
          <w:sz w:val="24"/>
          <w:szCs w:val="24"/>
        </w:rPr>
        <w:t>Vastavaks tunnistatud pakkumusi hinnatakse hankeosade kaupa majandusliku soodsuse alusel</w:t>
      </w:r>
      <w:r w:rsidR="00B27EBD" w:rsidRPr="00756EAB">
        <w:rPr>
          <w:rFonts w:ascii="Times New Roman" w:hAnsi="Times New Roman" w:cs="Times New Roman"/>
          <w:sz w:val="24"/>
          <w:szCs w:val="24"/>
        </w:rPr>
        <w:t>. M</w:t>
      </w:r>
      <w:r w:rsidRPr="00756EAB">
        <w:rPr>
          <w:rFonts w:ascii="Times New Roman" w:hAnsi="Times New Roman" w:cs="Times New Roman"/>
          <w:sz w:val="24"/>
          <w:szCs w:val="24"/>
        </w:rPr>
        <w:t xml:space="preserve">adalaima maksumusega pakkumus saab maksimaalse arvu </w:t>
      </w:r>
      <w:r w:rsidRPr="00756EAB">
        <w:rPr>
          <w:rFonts w:ascii="Times New Roman" w:hAnsi="Times New Roman" w:cs="Times New Roman"/>
          <w:sz w:val="24"/>
          <w:szCs w:val="24"/>
        </w:rPr>
        <w:lastRenderedPageBreak/>
        <w:t xml:space="preserve">punkte. </w:t>
      </w:r>
      <w:r w:rsidR="00B27EBD" w:rsidRPr="00756EAB">
        <w:rPr>
          <w:rFonts w:ascii="Times New Roman" w:hAnsi="Times New Roman" w:cs="Times New Roman"/>
          <w:sz w:val="24"/>
          <w:szCs w:val="24"/>
        </w:rPr>
        <w:t>Teised pakkumused saavad punkte arvutades valemiga: "osakaal" - ("pakkumuse väärtus" - madalaim väärtus") / "suurim väärtus" * "osakaal".</w:t>
      </w:r>
      <w:r w:rsidRPr="00756EAB">
        <w:rPr>
          <w:rFonts w:ascii="Times New Roman" w:hAnsi="Times New Roman" w:cs="Times New Roman"/>
          <w:sz w:val="24"/>
          <w:szCs w:val="24"/>
        </w:rPr>
        <w:t xml:space="preserve">      </w:t>
      </w:r>
    </w:p>
    <w:p w14:paraId="517C0E32" w14:textId="52F60F4C" w:rsidR="00AC7C4D" w:rsidRPr="00756EAB" w:rsidRDefault="00AC7C4D" w:rsidP="007739C5">
      <w:pPr>
        <w:pStyle w:val="11"/>
        <w:rPr>
          <w:rFonts w:ascii="Times New Roman" w:hAnsi="Times New Roman" w:cs="Times New Roman"/>
          <w:sz w:val="24"/>
          <w:szCs w:val="24"/>
        </w:rPr>
      </w:pPr>
      <w:r w:rsidRPr="00756EAB">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istutustööde mahuosade arvu  täitumiseni  vastavas hankeosas. </w:t>
      </w:r>
      <w:r w:rsidR="009E000B" w:rsidRPr="00756EAB">
        <w:rPr>
          <w:rFonts w:ascii="Times New Roman" w:hAnsi="Times New Roman" w:cs="Times New Roman"/>
          <w:sz w:val="24"/>
          <w:szCs w:val="24"/>
        </w:rPr>
        <w:t xml:space="preserve">Mahuosade arvu täitumisel tunnistatakse pakkumus edukaks osaliselt. </w:t>
      </w:r>
    </w:p>
    <w:p w14:paraId="1F397CD7" w14:textId="77777777" w:rsidR="00AC7C4D" w:rsidRPr="00756EAB" w:rsidRDefault="00AC7C4D" w:rsidP="00AC7C4D">
      <w:pPr>
        <w:pStyle w:val="11"/>
        <w:rPr>
          <w:rFonts w:ascii="Times New Roman" w:hAnsi="Times New Roman" w:cs="Times New Roman"/>
          <w:sz w:val="24"/>
          <w:szCs w:val="24"/>
        </w:rPr>
      </w:pPr>
      <w:r w:rsidRPr="00756EAB">
        <w:rPr>
          <w:rFonts w:ascii="Times New Roman" w:hAnsi="Times New Roman" w:cs="Times New Roman"/>
          <w:sz w:val="24"/>
          <w:szCs w:val="24"/>
        </w:rPr>
        <w:t>Vastavas hankeosas kahe või enama võrdse punktisummaga pakkumuse korral:</w:t>
      </w:r>
    </w:p>
    <w:p w14:paraId="7B77146D" w14:textId="74460BEB" w:rsidR="00AC7C4D" w:rsidRPr="00756EAB" w:rsidRDefault="00AC7C4D" w:rsidP="007739C5">
      <w:pPr>
        <w:pStyle w:val="111"/>
        <w:ind w:left="567"/>
        <w:rPr>
          <w:rFonts w:ascii="Times New Roman" w:hAnsi="Times New Roman" w:cs="Times New Roman"/>
          <w:sz w:val="24"/>
          <w:szCs w:val="24"/>
        </w:rPr>
      </w:pPr>
      <w:r w:rsidRPr="00756EAB">
        <w:rPr>
          <w:rFonts w:ascii="Times New Roman" w:hAnsi="Times New Roman" w:cs="Times New Roman"/>
          <w:sz w:val="24"/>
          <w:szCs w:val="24"/>
        </w:rPr>
        <w:t>tunnistatakse need pakkumused samaaegselt ja täies mahus edukaks, kui nendes pakkumustes pakutud istutustööde mahuosade arvud liidetuna ei ületa hankija poolt määratava</w:t>
      </w:r>
      <w:r w:rsidR="007739C5" w:rsidRPr="00756EAB">
        <w:rPr>
          <w:rFonts w:ascii="Times New Roman" w:hAnsi="Times New Roman" w:cs="Times New Roman"/>
          <w:sz w:val="24"/>
          <w:szCs w:val="24"/>
        </w:rPr>
        <w:t xml:space="preserve"> maksimaalse</w:t>
      </w:r>
      <w:r w:rsidRPr="00756EAB">
        <w:rPr>
          <w:rFonts w:ascii="Times New Roman" w:hAnsi="Times New Roman" w:cs="Times New Roman"/>
          <w:sz w:val="24"/>
          <w:szCs w:val="24"/>
        </w:rPr>
        <w:t xml:space="preserve"> istutustööde mahuosade arvu  täitumiseni jäänud ja edukaks tunnistatavate pakkumustega täitmata istutustööde mahuosade arvu, või;</w:t>
      </w:r>
    </w:p>
    <w:p w14:paraId="141631D8" w14:textId="54856319" w:rsidR="00AC7C4D" w:rsidRPr="00756EAB" w:rsidRDefault="00AC7C4D">
      <w:pPr>
        <w:pStyle w:val="111"/>
        <w:ind w:left="567"/>
        <w:rPr>
          <w:rFonts w:ascii="Times New Roman" w:hAnsi="Times New Roman" w:cs="Times New Roman"/>
          <w:sz w:val="24"/>
          <w:szCs w:val="24"/>
        </w:rPr>
      </w:pPr>
      <w:r w:rsidRPr="00756EAB">
        <w:rPr>
          <w:rFonts w:ascii="Times New Roman" w:hAnsi="Times New Roman" w:cs="Times New Roman"/>
          <w:sz w:val="24"/>
          <w:szCs w:val="24"/>
        </w:rPr>
        <w:t>juhul, kui nendes pakkumustes pakutud istutustööde mahud liidetuna ületaksid hankija poolt määratava istutustööde mahuosade arvu selgitatakse edukas</w:t>
      </w:r>
      <w:r w:rsidR="0022052F" w:rsidRPr="00756EAB">
        <w:rPr>
          <w:rFonts w:ascii="Times New Roman" w:hAnsi="Times New Roman" w:cs="Times New Roman"/>
          <w:sz w:val="24"/>
          <w:szCs w:val="24"/>
        </w:rPr>
        <w:t>(d)</w:t>
      </w:r>
      <w:r w:rsidRPr="00756EAB">
        <w:rPr>
          <w:rFonts w:ascii="Times New Roman" w:hAnsi="Times New Roman" w:cs="Times New Roman"/>
          <w:sz w:val="24"/>
          <w:szCs w:val="24"/>
        </w:rPr>
        <w:t xml:space="preserve"> pakkumus</w:t>
      </w:r>
      <w:r w:rsidR="0022052F" w:rsidRPr="00756EAB">
        <w:rPr>
          <w:rFonts w:ascii="Times New Roman" w:hAnsi="Times New Roman" w:cs="Times New Roman"/>
          <w:sz w:val="24"/>
          <w:szCs w:val="24"/>
        </w:rPr>
        <w:t>(</w:t>
      </w:r>
      <w:proofErr w:type="spellStart"/>
      <w:r w:rsidR="0022052F" w:rsidRPr="00756EAB">
        <w:rPr>
          <w:rFonts w:ascii="Times New Roman" w:hAnsi="Times New Roman" w:cs="Times New Roman"/>
          <w:sz w:val="24"/>
          <w:szCs w:val="24"/>
        </w:rPr>
        <w:t>ed</w:t>
      </w:r>
      <w:proofErr w:type="spellEnd"/>
      <w:r w:rsidR="0022052F" w:rsidRPr="00756EAB">
        <w:rPr>
          <w:rFonts w:ascii="Times New Roman" w:hAnsi="Times New Roman" w:cs="Times New Roman"/>
          <w:sz w:val="24"/>
          <w:szCs w:val="24"/>
        </w:rPr>
        <w:t>)</w:t>
      </w:r>
      <w:r w:rsidRPr="00756EAB">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008E9E07" w:rsidR="00AC7C4D" w:rsidRPr="00BF6C56" w:rsidRDefault="00AC7C4D" w:rsidP="00AC7C4D">
      <w:pPr>
        <w:pStyle w:val="11"/>
        <w:rPr>
          <w:rFonts w:ascii="Times New Roman" w:hAnsi="Times New Roman" w:cs="Times New Roman"/>
          <w:sz w:val="24"/>
          <w:szCs w:val="24"/>
        </w:rPr>
      </w:pPr>
      <w:r w:rsidRPr="00756EAB">
        <w:rPr>
          <w:rFonts w:ascii="Times New Roman" w:hAnsi="Times New Roman" w:cs="Times New Roman"/>
          <w:sz w:val="24"/>
          <w:szCs w:val="24"/>
        </w:rPr>
        <w:t>Kui peale eelnevalt sätestatu kohaldamist ületataks hinnatava või liisu heitmise teel edukaks osutuva pakkumuse selles pakutud istutustööde mahuosade arvu ulatuses edukaks tunnistamisel</w:t>
      </w:r>
      <w:r w:rsidR="00124CC2" w:rsidRPr="00756EAB">
        <w:rPr>
          <w:rFonts w:ascii="Times New Roman" w:hAnsi="Times New Roman" w:cs="Times New Roman"/>
          <w:sz w:val="24"/>
          <w:szCs w:val="24"/>
        </w:rPr>
        <w:t xml:space="preserve"> </w:t>
      </w:r>
      <w:r w:rsidRPr="00756EAB">
        <w:rPr>
          <w:rFonts w:ascii="Times New Roman" w:hAnsi="Times New Roman" w:cs="Times New Roman"/>
          <w:sz w:val="24"/>
          <w:szCs w:val="24"/>
        </w:rPr>
        <w:t xml:space="preserve">hankija poolt määratava istutustööde mahuosade arvu  täitumiseni jäänud edukaks tunnistatavate pakkumustega täitmata istutustööde mahuosade arvu vastavas hankeosas, tunnistatakse </w:t>
      </w:r>
      <w:r w:rsidRPr="00BF6C56">
        <w:rPr>
          <w:rFonts w:ascii="Times New Roman" w:hAnsi="Times New Roman" w:cs="Times New Roman"/>
          <w:sz w:val="24"/>
          <w:szCs w:val="24"/>
        </w:rPr>
        <w:t xml:space="preserve">pakkumus edukaks osaliselt. </w:t>
      </w:r>
    </w:p>
    <w:p w14:paraId="09FB0F91" w14:textId="276616AD" w:rsidR="00B304B0" w:rsidRPr="00BF6C56" w:rsidRDefault="00B304B0" w:rsidP="00BF6C56">
      <w:pPr>
        <w:pStyle w:val="11"/>
        <w:rPr>
          <w:rFonts w:ascii="Times New Roman" w:hAnsi="Times New Roman" w:cs="Times New Roman"/>
          <w:sz w:val="24"/>
          <w:szCs w:val="24"/>
        </w:rPr>
      </w:pPr>
      <w:r w:rsidRPr="00BF6C56">
        <w:rPr>
          <w:rFonts w:ascii="Times New Roman" w:hAnsi="Times New Roman" w:cs="Times New Roman"/>
          <w:sz w:val="24"/>
          <w:szCs w:val="24"/>
        </w:rPr>
        <w:t>Hankija ei ole kohustatud tunnistama pakkumusi edukaks ega sõlmima lepinguid hankemenetluses pakutavast teenuse hinnast sõltumata, s.o hankija jaoks liiga kõrge hinnaga teenust ei ole hankija kohustatud tellima.</w:t>
      </w:r>
      <w:r w:rsidR="00BF6C56" w:rsidRPr="00BF6C56">
        <w:rPr>
          <w:rFonts w:ascii="Times New Roman" w:hAnsi="Times New Roman" w:cs="Times New Roman"/>
          <w:sz w:val="24"/>
          <w:szCs w:val="24"/>
        </w:rPr>
        <w:t xml:space="preserve"> </w:t>
      </w:r>
      <w:r w:rsidRPr="00BF6C56">
        <w:rPr>
          <w:rFonts w:ascii="Times New Roman" w:hAnsi="Times New Roman" w:cs="Times New Roman"/>
          <w:sz w:val="24"/>
          <w:szCs w:val="24"/>
        </w:rPr>
        <w:t>Hankija hinnangul on selle hinnaraamistiku koefitsiendi 1,000 tasemel istutusteenuste hind realistlik (teenuse osutamist võimaldav), konkurentsivõimeline ja õiglane.</w:t>
      </w:r>
      <w:r w:rsidRPr="00BF6C56">
        <w:rPr>
          <w:rFonts w:ascii="Times New Roman" w:hAnsi="Times New Roman" w:cs="Times New Roman"/>
          <w:sz w:val="24"/>
          <w:szCs w:val="24"/>
        </w:rPr>
        <w:t xml:space="preserve"> </w:t>
      </w:r>
      <w:r w:rsidR="00D45262" w:rsidRPr="00BF6C56">
        <w:rPr>
          <w:rFonts w:ascii="Times New Roman" w:hAnsi="Times New Roman" w:cs="Times New Roman"/>
          <w:sz w:val="24"/>
          <w:szCs w:val="24"/>
        </w:rPr>
        <w:t>Hankija jaoks l</w:t>
      </w:r>
      <w:r w:rsidR="00BF6C56" w:rsidRPr="00BF6C56">
        <w:rPr>
          <w:rFonts w:ascii="Times New Roman" w:hAnsi="Times New Roman" w:cs="Times New Roman"/>
          <w:sz w:val="24"/>
          <w:szCs w:val="24"/>
        </w:rPr>
        <w:t>iiga kõrge hinnaga teenus</w:t>
      </w:r>
      <w:r w:rsidR="00D45262" w:rsidRPr="00BF6C56">
        <w:rPr>
          <w:rFonts w:ascii="Times New Roman" w:hAnsi="Times New Roman" w:cs="Times New Roman"/>
          <w:sz w:val="24"/>
          <w:szCs w:val="24"/>
        </w:rPr>
        <w:t xml:space="preserve"> on teenus</w:t>
      </w:r>
      <w:r w:rsidRPr="00BF6C56">
        <w:rPr>
          <w:rFonts w:ascii="Times New Roman" w:eastAsia="Arial" w:hAnsi="Times New Roman" w:cs="Times New Roman"/>
          <w:b/>
          <w:bCs/>
          <w:sz w:val="24"/>
          <w:szCs w:val="24"/>
        </w:rPr>
        <w:t xml:space="preserve">, mille </w:t>
      </w:r>
      <w:r w:rsidRPr="00BF6C56">
        <w:rPr>
          <w:rFonts w:ascii="Times New Roman" w:hAnsi="Times New Roman" w:cs="Times New Roman"/>
          <w:b/>
          <w:bCs/>
          <w:sz w:val="24"/>
          <w:szCs w:val="24"/>
        </w:rPr>
        <w:t xml:space="preserve">ühe hektari istutustööde maksumus (koos veoga) 1800 tk avatud juurekavaga kuuse taime istutamisel ettevalmistatud pinnasele ületab 445.50 eurot ilma käibemaksuta (s.o hinnakoefitsiendiga üle 1,500). </w:t>
      </w:r>
    </w:p>
    <w:p w14:paraId="501D1938" w14:textId="765D4BA2" w:rsidR="00AC7C4D" w:rsidRPr="00B304B0" w:rsidRDefault="00AC7C4D" w:rsidP="00B304B0">
      <w:pPr>
        <w:pStyle w:val="11"/>
        <w:numPr>
          <w:ilvl w:val="0"/>
          <w:numId w:val="0"/>
        </w:numPr>
        <w:ind w:left="432"/>
        <w:rPr>
          <w:rFonts w:ascii="Times New Roman" w:hAnsi="Times New Roman" w:cs="Times New Roman"/>
          <w:sz w:val="24"/>
          <w:szCs w:val="24"/>
        </w:rPr>
      </w:pPr>
    </w:p>
    <w:p w14:paraId="72FB3B2B" w14:textId="01478E9E" w:rsidR="00FA2377" w:rsidRPr="00756EAB" w:rsidRDefault="00FA2377" w:rsidP="0009021F">
      <w:pPr>
        <w:suppressAutoHyphens/>
        <w:rPr>
          <w:szCs w:val="24"/>
        </w:rPr>
      </w:pPr>
      <w:bookmarkStart w:id="8" w:name="_Toc350958166"/>
      <w:bookmarkStart w:id="9" w:name="_Toc387321710"/>
      <w:bookmarkStart w:id="10" w:name="_Toc417991990"/>
      <w:bookmarkEnd w:id="7"/>
    </w:p>
    <w:p w14:paraId="56CA258B" w14:textId="4857E320" w:rsidR="006B3116" w:rsidRPr="00756EAB" w:rsidRDefault="006B3116" w:rsidP="47048ECF">
      <w:pPr>
        <w:pStyle w:val="Loendilik"/>
        <w:numPr>
          <w:ilvl w:val="0"/>
          <w:numId w:val="6"/>
        </w:numPr>
        <w:contextualSpacing/>
        <w:rPr>
          <w:b/>
          <w:bCs/>
          <w:szCs w:val="24"/>
        </w:rPr>
      </w:pPr>
      <w:bookmarkStart w:id="11" w:name="_Toc346698781"/>
      <w:bookmarkStart w:id="12" w:name="_Toc351709515"/>
      <w:bookmarkStart w:id="13" w:name="_Toc387321725"/>
      <w:bookmarkStart w:id="14" w:name="_Toc417992005"/>
      <w:bookmarkEnd w:id="8"/>
      <w:bookmarkEnd w:id="9"/>
      <w:bookmarkEnd w:id="10"/>
      <w:r w:rsidRPr="00756EAB">
        <w:rPr>
          <w:b/>
          <w:bCs/>
          <w:kern w:val="32"/>
          <w:szCs w:val="24"/>
        </w:rPr>
        <w:t>KÕIKIDE PAKKUMUSTE TAGASILÜKKAMISE ALUSED JA HANKEMENET</w:t>
      </w:r>
      <w:r w:rsidR="007B34C1" w:rsidRPr="00756EAB">
        <w:rPr>
          <w:b/>
          <w:bCs/>
          <w:kern w:val="32"/>
          <w:szCs w:val="24"/>
        </w:rPr>
        <w:t>L</w:t>
      </w:r>
      <w:r w:rsidRPr="00756EAB">
        <w:rPr>
          <w:b/>
          <w:bCs/>
          <w:kern w:val="32"/>
          <w:szCs w:val="24"/>
        </w:rPr>
        <w:t>USE KEHTETUKS TUNNISTAMINE</w:t>
      </w:r>
    </w:p>
    <w:bookmarkEnd w:id="11"/>
    <w:bookmarkEnd w:id="12"/>
    <w:bookmarkEnd w:id="13"/>
    <w:bookmarkEnd w:id="14"/>
    <w:p w14:paraId="2E4D5D5A" w14:textId="77777777" w:rsidR="0009021F" w:rsidRPr="00756EAB" w:rsidRDefault="006B3116" w:rsidP="0009021F">
      <w:pPr>
        <w:pStyle w:val="11"/>
        <w:rPr>
          <w:rFonts w:ascii="Times New Roman" w:hAnsi="Times New Roman" w:cs="Times New Roman"/>
          <w:sz w:val="24"/>
          <w:szCs w:val="24"/>
        </w:rPr>
      </w:pPr>
      <w:r w:rsidRPr="00756EAB">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756EAB" w:rsidRDefault="006B3116" w:rsidP="0009021F">
      <w:pPr>
        <w:pStyle w:val="111"/>
        <w:ind w:left="505" w:hanging="505"/>
        <w:rPr>
          <w:rFonts w:ascii="Times New Roman" w:hAnsi="Times New Roman" w:cs="Times New Roman"/>
          <w:sz w:val="24"/>
          <w:szCs w:val="24"/>
        </w:rPr>
      </w:pPr>
      <w:r w:rsidRPr="00756EAB">
        <w:rPr>
          <w:rFonts w:ascii="Times New Roman" w:hAnsi="Times New Roman" w:cs="Times New Roman"/>
          <w:sz w:val="24"/>
          <w:szCs w:val="24"/>
        </w:rPr>
        <w:t>ei ole tagatud piisav konkurents (laekub kaks või vähem pakkumust või vastavaks tunnistatakse ainult üks  pakkumus);</w:t>
      </w:r>
    </w:p>
    <w:p w14:paraId="0BF67214" w14:textId="762AEC60" w:rsidR="0012623F" w:rsidRPr="00756EAB" w:rsidRDefault="00903453" w:rsidP="00903453">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 kui kõik vastavas hankeosas esitatud pakkumused ületavad selles hankeosas hankija poolt kehtestatud hankelepingu eeldatavat maksumust</w:t>
      </w:r>
      <w:r w:rsidR="00E05756" w:rsidRPr="00756EAB">
        <w:rPr>
          <w:rFonts w:ascii="Times New Roman" w:hAnsi="Times New Roman" w:cs="Times New Roman"/>
          <w:sz w:val="24"/>
          <w:szCs w:val="24"/>
        </w:rPr>
        <w:t xml:space="preserve"> või punktis</w:t>
      </w:r>
      <w:r w:rsidR="00787843" w:rsidRPr="00756EAB">
        <w:rPr>
          <w:rFonts w:ascii="Times New Roman" w:hAnsi="Times New Roman" w:cs="Times New Roman"/>
          <w:sz w:val="24"/>
          <w:szCs w:val="24"/>
        </w:rPr>
        <w:t xml:space="preserve"> 3.2</w:t>
      </w:r>
      <w:r w:rsidR="00E05756" w:rsidRPr="00756EAB">
        <w:rPr>
          <w:rFonts w:ascii="Times New Roman" w:hAnsi="Times New Roman" w:cs="Times New Roman"/>
          <w:sz w:val="24"/>
          <w:szCs w:val="24"/>
        </w:rPr>
        <w:t xml:space="preserve"> nimetatud maksi</w:t>
      </w:r>
      <w:r w:rsidR="00787843" w:rsidRPr="00756EAB">
        <w:rPr>
          <w:rFonts w:ascii="Times New Roman" w:hAnsi="Times New Roman" w:cs="Times New Roman"/>
          <w:sz w:val="24"/>
          <w:szCs w:val="24"/>
        </w:rPr>
        <w:t>maalset maksumust</w:t>
      </w:r>
      <w:r w:rsidR="0012623F" w:rsidRPr="00756EAB">
        <w:rPr>
          <w:rFonts w:ascii="Times New Roman" w:hAnsi="Times New Roman" w:cs="Times New Roman"/>
          <w:sz w:val="24"/>
          <w:szCs w:val="24"/>
        </w:rPr>
        <w:t>;</w:t>
      </w:r>
    </w:p>
    <w:p w14:paraId="64B55196" w14:textId="77777777" w:rsidR="006B3116" w:rsidRPr="00756EAB" w:rsidRDefault="006B3116" w:rsidP="006B3116">
      <w:pPr>
        <w:pStyle w:val="11"/>
        <w:rPr>
          <w:rFonts w:ascii="Times New Roman" w:hAnsi="Times New Roman" w:cs="Times New Roman"/>
          <w:sz w:val="24"/>
          <w:szCs w:val="24"/>
        </w:rPr>
      </w:pPr>
      <w:r w:rsidRPr="00756EAB">
        <w:rPr>
          <w:rFonts w:ascii="Times New Roman" w:hAnsi="Times New Roman" w:cs="Times New Roman"/>
          <w:sz w:val="24"/>
          <w:szCs w:val="24"/>
        </w:rPr>
        <w:t>Hankijal on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1B07DE42" w14:textId="2613F9DD"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sidR="007465D8" w:rsidRPr="00756EAB">
        <w:rPr>
          <w:rFonts w:ascii="Times New Roman" w:hAnsi="Times New Roman" w:cs="Times New Roman"/>
          <w:sz w:val="24"/>
          <w:szCs w:val="24"/>
        </w:rPr>
        <w:t>r</w:t>
      </w:r>
      <w:r w:rsidRPr="00756EAB">
        <w:rPr>
          <w:rFonts w:ascii="Times New Roman" w:hAnsi="Times New Roman" w:cs="Times New Roman"/>
          <w:sz w:val="24"/>
          <w:szCs w:val="24"/>
        </w:rPr>
        <w:t>aamlepingu eset olulisel määral muuta;</w:t>
      </w:r>
    </w:p>
    <w:p w14:paraId="0603F697" w14:textId="77777777"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avatud hankemenetluse toimumise ajal on hankijale saanud teatavaks andmed, mis välistavad või muudavad hankija jaoks ebaotstarbekaks hankemenetluse </w:t>
      </w:r>
      <w:proofErr w:type="spellStart"/>
      <w:r w:rsidRPr="00756EAB">
        <w:rPr>
          <w:rFonts w:ascii="Times New Roman" w:hAnsi="Times New Roman" w:cs="Times New Roman"/>
          <w:sz w:val="24"/>
          <w:szCs w:val="24"/>
        </w:rPr>
        <w:t>lõpuleviimise</w:t>
      </w:r>
      <w:proofErr w:type="spellEnd"/>
      <w:r w:rsidRPr="00756EAB">
        <w:rPr>
          <w:rFonts w:ascii="Times New Roman" w:hAnsi="Times New Roman" w:cs="Times New Roman"/>
          <w:sz w:val="24"/>
          <w:szCs w:val="24"/>
        </w:rPr>
        <w:t xml:space="preserv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langeb ära vajadus teenuse tellimise järele põhjusel, mis ei sõltu </w:t>
      </w:r>
      <w:proofErr w:type="spellStart"/>
      <w:r w:rsidRPr="00756EAB">
        <w:rPr>
          <w:rFonts w:ascii="Times New Roman" w:hAnsi="Times New Roman" w:cs="Times New Roman"/>
          <w:sz w:val="24"/>
          <w:szCs w:val="24"/>
        </w:rPr>
        <w:t>hankijast</w:t>
      </w:r>
      <w:proofErr w:type="spellEnd"/>
      <w:r w:rsidRPr="00756EAB">
        <w:rPr>
          <w:rFonts w:ascii="Times New Roman" w:hAnsi="Times New Roman" w:cs="Times New Roman"/>
          <w:sz w:val="24"/>
          <w:szCs w:val="24"/>
        </w:rPr>
        <w:t xml:space="preserve"> või põhjusel, mis sõltub või tuleneb seadusandluse muutumisest, kõrgemalseisvate asutuste haldusaktidest ja toimingutest või RMK nõukogu poolt arengukava muutmisest;</w:t>
      </w:r>
    </w:p>
    <w:p w14:paraId="763DC368" w14:textId="77777777"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756EAB" w:rsidRDefault="00D73831" w:rsidP="47048ECF">
      <w:pPr>
        <w:pStyle w:val="11"/>
        <w:rPr>
          <w:rFonts w:ascii="Times New Roman" w:hAnsi="Times New Roman" w:cs="Times New Roman"/>
          <w:sz w:val="24"/>
          <w:szCs w:val="24"/>
        </w:rPr>
      </w:pPr>
      <w:r w:rsidRPr="00756EAB">
        <w:rPr>
          <w:rFonts w:ascii="Times New Roman" w:hAnsi="Times New Roman" w:cs="Times New Roman"/>
          <w:sz w:val="24"/>
          <w:szCs w:val="24"/>
        </w:rPr>
        <w:t>Hankija võib</w:t>
      </w:r>
      <w:r w:rsidR="0DD7FBD2" w:rsidRPr="00756EAB">
        <w:rPr>
          <w:rFonts w:ascii="Times New Roman" w:hAnsi="Times New Roman" w:cs="Times New Roman"/>
          <w:sz w:val="24"/>
          <w:szCs w:val="24"/>
        </w:rPr>
        <w:t xml:space="preserve"> teha otsuse kõigi pakkumuste tagasilükkamise või </w:t>
      </w:r>
      <w:r w:rsidRPr="00756EAB">
        <w:rPr>
          <w:rFonts w:ascii="Times New Roman" w:hAnsi="Times New Roman" w:cs="Times New Roman"/>
          <w:sz w:val="24"/>
          <w:szCs w:val="24"/>
        </w:rPr>
        <w:t xml:space="preserve">hankemenetluse </w:t>
      </w:r>
      <w:r w:rsidR="0DD7FBD2" w:rsidRPr="00756EAB">
        <w:rPr>
          <w:rFonts w:ascii="Times New Roman" w:hAnsi="Times New Roman" w:cs="Times New Roman"/>
          <w:sz w:val="24"/>
          <w:szCs w:val="24"/>
        </w:rPr>
        <w:t>kehtetuks tunnistamise kohta iga osa suhtes eraldi.</w:t>
      </w:r>
    </w:p>
    <w:p w14:paraId="3DDA9FBD" w14:textId="77777777" w:rsidR="00795D43" w:rsidRPr="00756EAB" w:rsidRDefault="00795D43" w:rsidP="00CC120B">
      <w:pPr>
        <w:pStyle w:val="phitekst"/>
        <w:numPr>
          <w:ilvl w:val="0"/>
          <w:numId w:val="0"/>
        </w:numPr>
        <w:spacing w:before="0" w:after="0"/>
        <w:ind w:left="567"/>
        <w:jc w:val="both"/>
        <w:rPr>
          <w:lang w:eastAsia="et-EE"/>
        </w:rPr>
      </w:pPr>
      <w:bookmarkStart w:id="15" w:name="_Toc417991996"/>
    </w:p>
    <w:p w14:paraId="072EE038" w14:textId="6CD8CCE6" w:rsidR="00E664AE" w:rsidRPr="00756EAB" w:rsidRDefault="00042F4A" w:rsidP="00846155">
      <w:pPr>
        <w:pStyle w:val="pealkiri"/>
        <w:numPr>
          <w:ilvl w:val="0"/>
          <w:numId w:val="6"/>
        </w:numPr>
        <w:spacing w:before="0" w:after="0"/>
        <w:ind w:left="567" w:hanging="567"/>
        <w:rPr>
          <w:b/>
          <w:sz w:val="24"/>
          <w:szCs w:val="24"/>
        </w:rPr>
      </w:pPr>
      <w:bookmarkStart w:id="16" w:name="_Toc374972371"/>
      <w:bookmarkEnd w:id="15"/>
      <w:r w:rsidRPr="00756EAB">
        <w:rPr>
          <w:b/>
          <w:sz w:val="24"/>
          <w:szCs w:val="24"/>
        </w:rPr>
        <w:t>RAAMLEPING</w:t>
      </w:r>
    </w:p>
    <w:p w14:paraId="756FD453" w14:textId="0A3AB51B" w:rsidR="0000417F" w:rsidRPr="00756EAB" w:rsidRDefault="003B78D9" w:rsidP="00DB494E">
      <w:pPr>
        <w:pStyle w:val="11"/>
        <w:rPr>
          <w:rFonts w:ascii="Times New Roman" w:hAnsi="Times New Roman" w:cs="Times New Roman"/>
          <w:sz w:val="24"/>
          <w:szCs w:val="24"/>
        </w:rPr>
      </w:pPr>
      <w:r w:rsidRPr="00756EAB">
        <w:rPr>
          <w:rFonts w:ascii="Times New Roman" w:hAnsi="Times New Roman" w:cs="Times New Roman"/>
          <w:sz w:val="24"/>
          <w:szCs w:val="24"/>
        </w:rPr>
        <w:t>Raam</w:t>
      </w:r>
      <w:r w:rsidR="0000417F" w:rsidRPr="00756EAB">
        <w:rPr>
          <w:rFonts w:ascii="Times New Roman" w:hAnsi="Times New Roman" w:cs="Times New Roman"/>
          <w:sz w:val="24"/>
          <w:szCs w:val="24"/>
        </w:rPr>
        <w:t>leping sõlmitakse ühe</w:t>
      </w:r>
      <w:r w:rsidR="0018352E" w:rsidRPr="00756EAB">
        <w:rPr>
          <w:rFonts w:ascii="Times New Roman" w:hAnsi="Times New Roman" w:cs="Times New Roman"/>
          <w:sz w:val="24"/>
          <w:szCs w:val="24"/>
        </w:rPr>
        <w:t xml:space="preserve"> kuni mitme</w:t>
      </w:r>
      <w:r w:rsidR="0000417F" w:rsidRPr="00756EAB">
        <w:rPr>
          <w:rFonts w:ascii="Times New Roman" w:hAnsi="Times New Roman" w:cs="Times New Roman"/>
          <w:sz w:val="24"/>
          <w:szCs w:val="24"/>
        </w:rPr>
        <w:t xml:space="preserve"> edukaks tunnistatud pakkujaga </w:t>
      </w:r>
      <w:r w:rsidRPr="00756EAB">
        <w:rPr>
          <w:rFonts w:ascii="Times New Roman" w:hAnsi="Times New Roman" w:cs="Times New Roman"/>
          <w:sz w:val="24"/>
          <w:szCs w:val="24"/>
        </w:rPr>
        <w:t>lisas 2</w:t>
      </w:r>
      <w:r w:rsidR="0000417F" w:rsidRPr="00756EAB">
        <w:rPr>
          <w:rFonts w:ascii="Times New Roman" w:hAnsi="Times New Roman" w:cs="Times New Roman"/>
          <w:sz w:val="24"/>
          <w:szCs w:val="24"/>
        </w:rPr>
        <w:t xml:space="preserve"> sätestatud raamlepingu projektis kindlaksmääratud tingimustel</w:t>
      </w:r>
      <w:r w:rsidR="0018352E" w:rsidRPr="00756EAB">
        <w:rPr>
          <w:rFonts w:ascii="Times New Roman" w:hAnsi="Times New Roman" w:cs="Times New Roman"/>
          <w:sz w:val="24"/>
          <w:szCs w:val="24"/>
        </w:rPr>
        <w:t xml:space="preserve"> </w:t>
      </w:r>
      <w:r w:rsidR="0096069D" w:rsidRPr="00756EAB">
        <w:rPr>
          <w:rFonts w:ascii="Times New Roman" w:hAnsi="Times New Roman" w:cs="Times New Roman"/>
          <w:sz w:val="24"/>
          <w:szCs w:val="24"/>
        </w:rPr>
        <w:t>tähtajaga 31.12.2024</w:t>
      </w:r>
      <w:r w:rsidR="0000417F" w:rsidRPr="00756EAB">
        <w:rPr>
          <w:rFonts w:ascii="Times New Roman" w:hAnsi="Times New Roman" w:cs="Times New Roman"/>
          <w:sz w:val="24"/>
          <w:szCs w:val="24"/>
        </w:rPr>
        <w:t xml:space="preserve">. </w:t>
      </w:r>
      <w:r w:rsidR="00DB494E" w:rsidRPr="00756EAB">
        <w:rPr>
          <w:rFonts w:ascii="Times New Roman" w:hAnsi="Times New Roman" w:cs="Times New Roman"/>
          <w:sz w:val="24"/>
          <w:szCs w:val="24"/>
        </w:rPr>
        <w:t>Raamlepinguga ei võrdsustata edukaks tunnistatud pakkumust, vaid sõlmitakse leping eraldi dokumendina.</w:t>
      </w:r>
    </w:p>
    <w:p w14:paraId="6EA5CC5C" w14:textId="77777777" w:rsidR="004977DD" w:rsidRPr="00756EAB" w:rsidRDefault="004977DD" w:rsidP="004977DD">
      <w:pPr>
        <w:pStyle w:val="11"/>
        <w:rPr>
          <w:rFonts w:ascii="Times New Roman" w:hAnsi="Times New Roman" w:cs="Times New Roman"/>
          <w:sz w:val="24"/>
          <w:szCs w:val="24"/>
        </w:rPr>
      </w:pPr>
      <w:r w:rsidRPr="00756EAB">
        <w:rPr>
          <w:rFonts w:ascii="Times New Roman" w:hAnsi="Times New Roman" w:cs="Times New Roman"/>
          <w:sz w:val="24"/>
          <w:szCs w:val="24"/>
        </w:rPr>
        <w:t xml:space="preserve">Hankija piirab ühe pakkujaga sõlmitavate raamlepingute arvu ja ei sõlmi ühe pakkujaga rohkem kui 5 (viis) raamlepingut. Üks raamleping sõlmitakse ühele pakkumusele ühes hankeosas. Juhul, kui pakkumuste hindamise tulemusena osutuks pakkuja edukaks ja temaga sõlmitaks rohkem kui 5 (viis) raamlepingut, tehakse valik alljärgnevate kriteeriumite alusel: </w:t>
      </w:r>
    </w:p>
    <w:p w14:paraId="699DDC68" w14:textId="5A8ED02B" w:rsidR="004977DD" w:rsidRPr="001B1526" w:rsidRDefault="004977DD" w:rsidP="001B1526">
      <w:pPr>
        <w:rPr>
          <w:szCs w:val="24"/>
        </w:rPr>
      </w:pPr>
    </w:p>
    <w:p w14:paraId="681D6CB4" w14:textId="77777777" w:rsidR="004977DD" w:rsidRPr="00756EAB" w:rsidRDefault="004977DD" w:rsidP="00001A5B">
      <w:pPr>
        <w:pStyle w:val="111"/>
        <w:ind w:left="851"/>
        <w:rPr>
          <w:rFonts w:ascii="Times New Roman" w:hAnsi="Times New Roman" w:cs="Times New Roman"/>
          <w:sz w:val="24"/>
          <w:szCs w:val="24"/>
        </w:rPr>
      </w:pPr>
      <w:r w:rsidRPr="00756EAB">
        <w:rPr>
          <w:rFonts w:ascii="Times New Roman" w:hAnsi="Times New Roman" w:cs="Times New Roman"/>
          <w:sz w:val="24"/>
          <w:szCs w:val="24"/>
        </w:rPr>
        <w:t>hankija sõlmib pakkujaga raamlepingud nendes hankeosades ja/või nende istutustööde mahuosade suhtes, millele selle pakkuja poolt pakutud hinnakoefitsiendid on kõige väiksemad (viis madalaimat selle pakkuja poolt pakutud hinnakoefitsienti hinnatavates, s.o vastavateks tunnistatud pakkumustes).</w:t>
      </w:r>
    </w:p>
    <w:p w14:paraId="4BE016F2" w14:textId="77777777" w:rsidR="004977DD" w:rsidRPr="00756EAB" w:rsidRDefault="004977DD" w:rsidP="00001A5B">
      <w:pPr>
        <w:pStyle w:val="Loendilik"/>
        <w:ind w:left="851"/>
        <w:rPr>
          <w:szCs w:val="24"/>
        </w:rPr>
      </w:pPr>
      <w:r w:rsidRPr="00756EAB">
        <w:rPr>
          <w:szCs w:val="24"/>
        </w:rPr>
        <w:t xml:space="preserve"> </w:t>
      </w:r>
    </w:p>
    <w:p w14:paraId="6EDD2EC8" w14:textId="77777777" w:rsidR="004977DD" w:rsidRPr="00756EAB" w:rsidRDefault="004977DD" w:rsidP="00001A5B">
      <w:pPr>
        <w:pStyle w:val="111"/>
        <w:ind w:left="851"/>
        <w:rPr>
          <w:rFonts w:ascii="Times New Roman" w:hAnsi="Times New Roman" w:cs="Times New Roman"/>
          <w:sz w:val="24"/>
          <w:szCs w:val="24"/>
        </w:rPr>
      </w:pPr>
      <w:r w:rsidRPr="00756EAB">
        <w:rPr>
          <w:rFonts w:ascii="Times New Roman" w:hAnsi="Times New Roman" w:cs="Times New Roman"/>
          <w:sz w:val="24"/>
          <w:szCs w:val="24"/>
        </w:rPr>
        <w:t xml:space="preserve">Juhul, kui selle pakkuja poolt on erinevates hankeosades pakutud täpselt sama hinnakoefitsienti, eelistab hankija seda hankeosa (neid hankeosi), milles selle pakkuja poolt sama hinnakoefitsiendiga pakutud istutustööde mahuosade arv on suurem. </w:t>
      </w:r>
    </w:p>
    <w:p w14:paraId="3658ABF0" w14:textId="77777777" w:rsidR="004977DD" w:rsidRPr="00756EAB" w:rsidRDefault="004977DD" w:rsidP="00001A5B">
      <w:pPr>
        <w:pStyle w:val="Loendilik"/>
        <w:ind w:left="851"/>
        <w:rPr>
          <w:szCs w:val="24"/>
        </w:rPr>
      </w:pPr>
    </w:p>
    <w:p w14:paraId="02C8E4A4" w14:textId="77777777" w:rsidR="004977DD" w:rsidRPr="00756EAB" w:rsidRDefault="004977DD" w:rsidP="00001A5B">
      <w:pPr>
        <w:pStyle w:val="111"/>
        <w:ind w:left="851"/>
        <w:rPr>
          <w:rFonts w:ascii="Times New Roman" w:hAnsi="Times New Roman" w:cs="Times New Roman"/>
          <w:sz w:val="24"/>
          <w:szCs w:val="24"/>
        </w:rPr>
      </w:pPr>
      <w:r w:rsidRPr="00756EAB">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FF821DF" w14:textId="77777777" w:rsidR="004977DD" w:rsidRPr="00756EAB" w:rsidRDefault="004977DD" w:rsidP="00001A5B">
      <w:pPr>
        <w:pStyle w:val="Loendilik"/>
        <w:ind w:left="851"/>
        <w:rPr>
          <w:szCs w:val="24"/>
        </w:rPr>
      </w:pPr>
    </w:p>
    <w:p w14:paraId="1D384DFE" w14:textId="77777777" w:rsidR="004977DD" w:rsidRPr="00756EAB" w:rsidRDefault="004977DD" w:rsidP="00001A5B">
      <w:pPr>
        <w:pStyle w:val="111"/>
        <w:ind w:left="851"/>
        <w:rPr>
          <w:rFonts w:ascii="Times New Roman" w:hAnsi="Times New Roman" w:cs="Times New Roman"/>
          <w:sz w:val="24"/>
          <w:szCs w:val="24"/>
        </w:rPr>
      </w:pPr>
      <w:r w:rsidRPr="00756EAB">
        <w:rPr>
          <w:rFonts w:ascii="Times New Roman" w:hAnsi="Times New Roman" w:cs="Times New Roman"/>
          <w:sz w:val="24"/>
          <w:szCs w:val="24"/>
        </w:rPr>
        <w:t>Juhul, kui ka pakutud istutustööde mahuosade arv on täpselt sama, heidetakse raamlepingu sõlmimiseks valitava hankeosa või istutustööde mahuosa suhtes liisku. Liisuheitmise koht ja kord teatatakse eelnevalt pakkujatele ning nende volitatud esindajatel on õigus viibida liisuheitmise juures.</w:t>
      </w:r>
    </w:p>
    <w:p w14:paraId="1414DBEC" w14:textId="77777777" w:rsidR="004977DD" w:rsidRPr="00756EAB" w:rsidRDefault="004977DD" w:rsidP="00001A5B">
      <w:pPr>
        <w:pStyle w:val="Loendilik"/>
        <w:ind w:left="426"/>
        <w:rPr>
          <w:szCs w:val="24"/>
        </w:rPr>
      </w:pPr>
      <w:r w:rsidRPr="00756EAB">
        <w:rPr>
          <w:szCs w:val="24"/>
        </w:rPr>
        <w:t xml:space="preserve">  </w:t>
      </w:r>
    </w:p>
    <w:p w14:paraId="7F45AD9E" w14:textId="77777777" w:rsidR="004977DD" w:rsidRPr="00756EAB" w:rsidRDefault="004977DD" w:rsidP="00001A5B">
      <w:pPr>
        <w:pStyle w:val="11"/>
        <w:ind w:left="426"/>
        <w:rPr>
          <w:rFonts w:ascii="Times New Roman" w:hAnsi="Times New Roman" w:cs="Times New Roman"/>
          <w:sz w:val="24"/>
          <w:szCs w:val="24"/>
        </w:rPr>
      </w:pPr>
      <w:r w:rsidRPr="00756EAB">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5 (viis) raamlepingut. Juhud, millal </w:t>
      </w:r>
      <w:proofErr w:type="spellStart"/>
      <w:r w:rsidRPr="00756EAB">
        <w:rPr>
          <w:rFonts w:ascii="Times New Roman" w:hAnsi="Times New Roman" w:cs="Times New Roman"/>
          <w:sz w:val="24"/>
          <w:szCs w:val="24"/>
        </w:rPr>
        <w:t>hankijal</w:t>
      </w:r>
      <w:proofErr w:type="spellEnd"/>
      <w:r w:rsidRPr="00756EAB">
        <w:rPr>
          <w:rFonts w:ascii="Times New Roman" w:hAnsi="Times New Roman" w:cs="Times New Roman"/>
          <w:sz w:val="24"/>
          <w:szCs w:val="24"/>
        </w:rPr>
        <w:t xml:space="preserve"> on õigus suurendada raamlepingute arvu, tehakse alljärgnevate kriteeriumite alusel:</w:t>
      </w:r>
    </w:p>
    <w:p w14:paraId="2F229224" w14:textId="34C5C0F4" w:rsidR="004977DD" w:rsidRPr="00756EAB" w:rsidRDefault="00EF0B78" w:rsidP="002E4F6E">
      <w:pPr>
        <w:pStyle w:val="111"/>
        <w:ind w:left="709"/>
        <w:rPr>
          <w:rFonts w:ascii="Times New Roman" w:hAnsi="Times New Roman" w:cs="Times New Roman"/>
          <w:sz w:val="24"/>
          <w:szCs w:val="24"/>
        </w:rPr>
      </w:pPr>
      <w:r w:rsidRPr="00756EAB">
        <w:rPr>
          <w:rFonts w:ascii="Times New Roman" w:hAnsi="Times New Roman" w:cs="Times New Roman"/>
          <w:sz w:val="24"/>
          <w:szCs w:val="24"/>
        </w:rPr>
        <w:t xml:space="preserve"> </w:t>
      </w:r>
      <w:r w:rsidR="004977DD" w:rsidRPr="00756EAB">
        <w:rPr>
          <w:rFonts w:ascii="Times New Roman" w:hAnsi="Times New Roman" w:cs="Times New Roman"/>
          <w:sz w:val="24"/>
          <w:szCs w:val="24"/>
        </w:rPr>
        <w:t>Juhul, kui järgmise pakkuja majanduslikult soodsama vastavaks tunnistatud pakkumuses pakutud istutustööde mahuosad ei kata ära vastavas hanke osas hankija poolt määratud istutustööde mahuosade arvu;</w:t>
      </w:r>
    </w:p>
    <w:p w14:paraId="5C4D3FC6" w14:textId="218814D4" w:rsidR="004977DD" w:rsidRPr="00756EAB" w:rsidRDefault="00EF0B78" w:rsidP="002E4F6E">
      <w:pPr>
        <w:pStyle w:val="111"/>
        <w:ind w:left="709"/>
        <w:rPr>
          <w:rFonts w:ascii="Times New Roman" w:hAnsi="Times New Roman" w:cs="Times New Roman"/>
          <w:sz w:val="24"/>
          <w:szCs w:val="24"/>
        </w:rPr>
      </w:pPr>
      <w:r w:rsidRPr="00756EAB">
        <w:rPr>
          <w:rFonts w:ascii="Times New Roman" w:hAnsi="Times New Roman" w:cs="Times New Roman"/>
          <w:sz w:val="24"/>
          <w:szCs w:val="24"/>
        </w:rPr>
        <w:t xml:space="preserve"> </w:t>
      </w:r>
      <w:r w:rsidR="004977DD" w:rsidRPr="00756EAB">
        <w:rPr>
          <w:rFonts w:ascii="Times New Roman" w:hAnsi="Times New Roman" w:cs="Times New Roman"/>
          <w:sz w:val="24"/>
          <w:szCs w:val="24"/>
        </w:rPr>
        <w:t xml:space="preserve">Juhul, kui vastavas hankeosas pole enamate pakkujate pakkumusi esitatud või vastavaks tunnistatud. </w:t>
      </w:r>
    </w:p>
    <w:p w14:paraId="1A9480D3" w14:textId="7C93C7BA" w:rsidR="004977DD" w:rsidRPr="00756EAB" w:rsidRDefault="00EF0B78" w:rsidP="002E4F6E">
      <w:pPr>
        <w:pStyle w:val="111"/>
        <w:ind w:left="709"/>
        <w:rPr>
          <w:rFonts w:ascii="Times New Roman" w:hAnsi="Times New Roman" w:cs="Times New Roman"/>
          <w:sz w:val="24"/>
          <w:szCs w:val="24"/>
        </w:rPr>
      </w:pPr>
      <w:r w:rsidRPr="00756EAB">
        <w:rPr>
          <w:rFonts w:ascii="Times New Roman" w:hAnsi="Times New Roman" w:cs="Times New Roman"/>
          <w:sz w:val="24"/>
          <w:szCs w:val="24"/>
        </w:rPr>
        <w:t xml:space="preserve"> </w:t>
      </w:r>
      <w:r w:rsidR="004977DD" w:rsidRPr="00756EAB">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365A91A3" w14:textId="77777777" w:rsidR="004977DD" w:rsidRPr="00756EAB" w:rsidRDefault="004977DD" w:rsidP="002E4F6E">
      <w:pPr>
        <w:pStyle w:val="11"/>
        <w:numPr>
          <w:ilvl w:val="0"/>
          <w:numId w:val="0"/>
        </w:numPr>
        <w:ind w:left="432"/>
        <w:rPr>
          <w:rFonts w:ascii="Times New Roman" w:hAnsi="Times New Roman" w:cs="Times New Roman"/>
          <w:sz w:val="24"/>
          <w:szCs w:val="24"/>
        </w:rPr>
      </w:pPr>
    </w:p>
    <w:p w14:paraId="56478D40" w14:textId="331B05AB" w:rsidR="00DA7B20" w:rsidRPr="00756EAB" w:rsidRDefault="00DA7B20" w:rsidP="00DA7B20">
      <w:pPr>
        <w:pStyle w:val="11"/>
        <w:rPr>
          <w:rFonts w:ascii="Times New Roman" w:hAnsi="Times New Roman" w:cs="Times New Roman"/>
          <w:sz w:val="24"/>
          <w:szCs w:val="24"/>
        </w:rPr>
      </w:pPr>
      <w:r w:rsidRPr="00756EAB">
        <w:rPr>
          <w:rFonts w:ascii="Times New Roman" w:hAnsi="Times New Roman" w:cs="Times New Roman"/>
          <w:sz w:val="24"/>
          <w:szCs w:val="24"/>
        </w:rPr>
        <w:t xml:space="preserve">Kui edukaks tunnistatud pakkuja </w:t>
      </w:r>
      <w:r w:rsidR="00E10A77" w:rsidRPr="00756EAB">
        <w:rPr>
          <w:rFonts w:ascii="Times New Roman" w:hAnsi="Times New Roman" w:cs="Times New Roman"/>
          <w:sz w:val="24"/>
          <w:szCs w:val="24"/>
        </w:rPr>
        <w:t>ei allkirjasta või ei esita hankijale allkirjastatud</w:t>
      </w:r>
      <w:r w:rsidRPr="00756EAB">
        <w:rPr>
          <w:rFonts w:ascii="Times New Roman" w:hAnsi="Times New Roman" w:cs="Times New Roman"/>
          <w:sz w:val="24"/>
          <w:szCs w:val="24"/>
        </w:rPr>
        <w:t xml:space="preserve"> raamlepingu</w:t>
      </w:r>
      <w:r w:rsidR="00E10A77" w:rsidRPr="00756EAB">
        <w:rPr>
          <w:rFonts w:ascii="Times New Roman" w:hAnsi="Times New Roman" w:cs="Times New Roman"/>
          <w:sz w:val="24"/>
          <w:szCs w:val="24"/>
        </w:rPr>
        <w:t xml:space="preserve">t </w:t>
      </w:r>
      <w:r w:rsidR="003E33B0" w:rsidRPr="00756EAB">
        <w:rPr>
          <w:rFonts w:ascii="Times New Roman" w:hAnsi="Times New Roman" w:cs="Times New Roman"/>
          <w:sz w:val="24"/>
          <w:szCs w:val="24"/>
        </w:rPr>
        <w:t>3</w:t>
      </w:r>
      <w:r w:rsidR="00E10A77" w:rsidRPr="00756EAB">
        <w:rPr>
          <w:rFonts w:ascii="Times New Roman" w:hAnsi="Times New Roman" w:cs="Times New Roman"/>
          <w:sz w:val="24"/>
          <w:szCs w:val="24"/>
        </w:rPr>
        <w:t xml:space="preserve"> tööpäeva jooksul selle hankija poolt allkirjastamiseks esitamisest, võib</w:t>
      </w:r>
      <w:r w:rsidR="006B1887" w:rsidRPr="00756EAB">
        <w:rPr>
          <w:rFonts w:ascii="Times New Roman" w:hAnsi="Times New Roman" w:cs="Times New Roman"/>
          <w:sz w:val="24"/>
          <w:szCs w:val="24"/>
        </w:rPr>
        <w:t xml:space="preserve"> hankija lugeda pakkumuse tagasivõetuks </w:t>
      </w:r>
      <w:proofErr w:type="spellStart"/>
      <w:r w:rsidR="006B1887" w:rsidRPr="00756EAB">
        <w:rPr>
          <w:rFonts w:ascii="Times New Roman" w:hAnsi="Times New Roman" w:cs="Times New Roman"/>
          <w:sz w:val="24"/>
          <w:szCs w:val="24"/>
        </w:rPr>
        <w:t>hankijast</w:t>
      </w:r>
      <w:proofErr w:type="spellEnd"/>
      <w:r w:rsidR="006B1887" w:rsidRPr="00756EAB">
        <w:rPr>
          <w:rFonts w:ascii="Times New Roman" w:hAnsi="Times New Roman" w:cs="Times New Roman"/>
          <w:sz w:val="24"/>
          <w:szCs w:val="24"/>
        </w:rPr>
        <w:t xml:space="preserve"> mitteolenevatel põhjustel ja kohaldub RHS </w:t>
      </w:r>
      <w:r w:rsidR="006B1887" w:rsidRPr="00756EAB">
        <w:rPr>
          <w:rFonts w:ascii="Times New Roman" w:hAnsi="Times New Roman" w:cs="Times New Roman"/>
          <w:color w:val="000000"/>
          <w:spacing w:val="-1"/>
          <w:sz w:val="24"/>
          <w:szCs w:val="24"/>
        </w:rPr>
        <w:t>§ 119.</w:t>
      </w:r>
      <w:r w:rsidRPr="00756EAB">
        <w:rPr>
          <w:rFonts w:ascii="Times New Roman" w:hAnsi="Times New Roman" w:cs="Times New Roman"/>
          <w:sz w:val="24"/>
          <w:szCs w:val="24"/>
        </w:rPr>
        <w:t xml:space="preserve"> </w:t>
      </w:r>
    </w:p>
    <w:p w14:paraId="76777724" w14:textId="5D5C98CD" w:rsidR="00D52A10" w:rsidRPr="00756EAB" w:rsidRDefault="00B73401" w:rsidP="00D52A10">
      <w:pPr>
        <w:pStyle w:val="11"/>
        <w:rPr>
          <w:rFonts w:ascii="Times New Roman" w:hAnsi="Times New Roman" w:cs="Times New Roman"/>
          <w:sz w:val="24"/>
          <w:szCs w:val="24"/>
        </w:rPr>
      </w:pPr>
      <w:r w:rsidRPr="00756EAB">
        <w:rPr>
          <w:rFonts w:ascii="Times New Roman" w:hAnsi="Times New Roman" w:cs="Times New Roman"/>
          <w:sz w:val="24"/>
          <w:szCs w:val="24"/>
        </w:rPr>
        <w:t>Raam</w:t>
      </w:r>
      <w:r w:rsidR="00D52A10" w:rsidRPr="00756EAB">
        <w:rPr>
          <w:rFonts w:ascii="Times New Roman" w:hAnsi="Times New Roman" w:cs="Times New Roman"/>
          <w:sz w:val="24"/>
          <w:szCs w:val="24"/>
        </w:rPr>
        <w:t xml:space="preserve">leping </w:t>
      </w:r>
      <w:r w:rsidR="006B1887" w:rsidRPr="00756EAB">
        <w:rPr>
          <w:rFonts w:ascii="Times New Roman" w:hAnsi="Times New Roman" w:cs="Times New Roman"/>
          <w:sz w:val="24"/>
          <w:szCs w:val="24"/>
        </w:rPr>
        <w:t>allkirjastatakse digitaalselt</w:t>
      </w:r>
      <w:r w:rsidR="00B525C2" w:rsidRPr="00756EAB">
        <w:rPr>
          <w:rFonts w:ascii="Times New Roman" w:hAnsi="Times New Roman" w:cs="Times New Roman"/>
          <w:sz w:val="24"/>
          <w:szCs w:val="24"/>
        </w:rPr>
        <w:t xml:space="preserve">. </w:t>
      </w:r>
      <w:bookmarkStart w:id="17" w:name="_Toc374972375"/>
      <w:r w:rsidR="0046538C" w:rsidRPr="00756EAB">
        <w:rPr>
          <w:rFonts w:ascii="Times New Roman" w:hAnsi="Times New Roman" w:cs="Times New Roman"/>
          <w:color w:val="000000"/>
          <w:spacing w:val="-1"/>
          <w:sz w:val="24"/>
          <w:szCs w:val="24"/>
        </w:rPr>
        <w:t>Juhul, kui raamlepingu allkirjastamine digitaalselt ei ole võimalik</w:t>
      </w:r>
      <w:r w:rsidR="0043637E" w:rsidRPr="00756EAB">
        <w:rPr>
          <w:rFonts w:ascii="Times New Roman" w:hAnsi="Times New Roman" w:cs="Times New Roman"/>
          <w:color w:val="000000"/>
          <w:spacing w:val="-1"/>
          <w:sz w:val="24"/>
          <w:szCs w:val="24"/>
        </w:rPr>
        <w:t xml:space="preserve"> (nt piiriülene pakkuja)</w:t>
      </w:r>
      <w:r w:rsidR="0046538C" w:rsidRPr="00756EAB">
        <w:rPr>
          <w:rFonts w:ascii="Times New Roman" w:hAnsi="Times New Roman" w:cs="Times New Roman"/>
          <w:color w:val="000000"/>
          <w:spacing w:val="-1"/>
          <w:sz w:val="24"/>
          <w:szCs w:val="24"/>
        </w:rPr>
        <w:t xml:space="preserve">, saadab hankija edukaks tunnistatud pakkumuse esitanud pakkujale kaks hankija poolt allkirjastatud lepingu eksemplari. Raamleping loetakse </w:t>
      </w:r>
      <w:proofErr w:type="spellStart"/>
      <w:r w:rsidR="0046538C" w:rsidRPr="00756EAB">
        <w:rPr>
          <w:rFonts w:ascii="Times New Roman" w:hAnsi="Times New Roman" w:cs="Times New Roman"/>
          <w:color w:val="000000"/>
          <w:spacing w:val="-1"/>
          <w:sz w:val="24"/>
          <w:szCs w:val="24"/>
        </w:rPr>
        <w:t>kättesaaduks</w:t>
      </w:r>
      <w:proofErr w:type="spellEnd"/>
      <w:r w:rsidR="0046538C" w:rsidRPr="00756EAB">
        <w:rPr>
          <w:rFonts w:ascii="Times New Roman" w:hAnsi="Times New Roman" w:cs="Times New Roman"/>
          <w:color w:val="000000"/>
          <w:spacing w:val="-1"/>
          <w:sz w:val="24"/>
          <w:szCs w:val="24"/>
        </w:rPr>
        <w:t xml:space="preserve"> 3 kalendripäeva möödumisel selle </w:t>
      </w:r>
      <w:r w:rsidR="00FA195A" w:rsidRPr="00756EAB">
        <w:rPr>
          <w:rFonts w:ascii="Times New Roman" w:hAnsi="Times New Roman" w:cs="Times New Roman"/>
          <w:color w:val="000000"/>
          <w:spacing w:val="-1"/>
          <w:sz w:val="24"/>
          <w:szCs w:val="24"/>
        </w:rPr>
        <w:t xml:space="preserve">elektroonilisest edastamisest </w:t>
      </w:r>
      <w:r w:rsidR="0046538C" w:rsidRPr="00756EAB">
        <w:rPr>
          <w:rFonts w:ascii="Times New Roman" w:hAnsi="Times New Roman" w:cs="Times New Roman"/>
          <w:color w:val="000000"/>
          <w:spacing w:val="-1"/>
          <w:sz w:val="24"/>
          <w:szCs w:val="24"/>
        </w:rPr>
        <w:t xml:space="preserve"> arvates. Edukaks tunnistatud pakkumuse esitanud pakkuja peab ühe raamlepingu eksemplari allkirjastatult tagastama hankijale </w:t>
      </w:r>
      <w:r w:rsidR="0043637E" w:rsidRPr="00756EAB">
        <w:rPr>
          <w:rFonts w:ascii="Times New Roman" w:hAnsi="Times New Roman" w:cs="Times New Roman"/>
          <w:color w:val="000000"/>
          <w:spacing w:val="-1"/>
          <w:sz w:val="24"/>
          <w:szCs w:val="24"/>
        </w:rPr>
        <w:t>5</w:t>
      </w:r>
      <w:r w:rsidR="0046538C" w:rsidRPr="00756EAB">
        <w:rPr>
          <w:rFonts w:ascii="Times New Roman" w:hAnsi="Times New Roman" w:cs="Times New Roman"/>
          <w:color w:val="000000"/>
          <w:spacing w:val="-1"/>
          <w:sz w:val="24"/>
          <w:szCs w:val="24"/>
        </w:rPr>
        <w:t xml:space="preserve"> </w:t>
      </w:r>
      <w:r w:rsidR="0043637E" w:rsidRPr="007B5AC3">
        <w:rPr>
          <w:rFonts w:ascii="Times New Roman" w:hAnsi="Times New Roman" w:cs="Times New Roman"/>
          <w:color w:val="000000"/>
          <w:spacing w:val="-1"/>
          <w:sz w:val="24"/>
          <w:szCs w:val="24"/>
        </w:rPr>
        <w:t>töö</w:t>
      </w:r>
      <w:r w:rsidR="0046538C" w:rsidRPr="007B5AC3">
        <w:rPr>
          <w:rFonts w:ascii="Times New Roman" w:hAnsi="Times New Roman" w:cs="Times New Roman"/>
          <w:color w:val="000000"/>
          <w:spacing w:val="-1"/>
          <w:sz w:val="24"/>
          <w:szCs w:val="24"/>
        </w:rPr>
        <w:t xml:space="preserve">päeva </w:t>
      </w:r>
      <w:r w:rsidR="0046538C" w:rsidRPr="00B304B0">
        <w:rPr>
          <w:rFonts w:ascii="Times New Roman" w:hAnsi="Times New Roman" w:cs="Times New Roman"/>
          <w:color w:val="000000"/>
          <w:spacing w:val="-1"/>
          <w:sz w:val="24"/>
          <w:szCs w:val="24"/>
        </w:rPr>
        <w:t>jooksul raamlepingu kättesaamisest arvates.</w:t>
      </w:r>
      <w:bookmarkStart w:id="18" w:name="_Ref171855434"/>
      <w:r w:rsidR="0046538C" w:rsidRPr="00B304B0">
        <w:rPr>
          <w:rFonts w:ascii="Times New Roman" w:hAnsi="Times New Roman" w:cs="Times New Roman"/>
          <w:color w:val="000000"/>
          <w:spacing w:val="-1"/>
          <w:sz w:val="24"/>
          <w:szCs w:val="24"/>
        </w:rPr>
        <w:t xml:space="preserve"> Hankija võib </w:t>
      </w:r>
      <w:r w:rsidR="0043637E" w:rsidRPr="00B304B0">
        <w:rPr>
          <w:rFonts w:ascii="Times New Roman" w:hAnsi="Times New Roman" w:cs="Times New Roman"/>
          <w:color w:val="000000"/>
          <w:spacing w:val="-1"/>
          <w:sz w:val="24"/>
          <w:szCs w:val="24"/>
        </w:rPr>
        <w:t xml:space="preserve">eduka pakkuja taotluse ja </w:t>
      </w:r>
      <w:r w:rsidR="0046538C" w:rsidRPr="00B304B0">
        <w:rPr>
          <w:rFonts w:ascii="Times New Roman" w:hAnsi="Times New Roman" w:cs="Times New Roman"/>
          <w:color w:val="000000"/>
          <w:spacing w:val="-1"/>
          <w:sz w:val="24"/>
          <w:szCs w:val="24"/>
        </w:rPr>
        <w:t xml:space="preserve">vajaduse </w:t>
      </w:r>
      <w:r w:rsidR="0046538C" w:rsidRPr="00BF6C56">
        <w:rPr>
          <w:rFonts w:ascii="Times New Roman" w:hAnsi="Times New Roman" w:cs="Times New Roman"/>
          <w:color w:val="000000"/>
          <w:spacing w:val="-1"/>
          <w:sz w:val="24"/>
          <w:szCs w:val="24"/>
        </w:rPr>
        <w:t>korral</w:t>
      </w:r>
      <w:r w:rsidR="0003229D">
        <w:rPr>
          <w:rFonts w:ascii="Times New Roman" w:hAnsi="Times New Roman" w:cs="Times New Roman"/>
          <w:color w:val="000000"/>
          <w:spacing w:val="-1"/>
          <w:sz w:val="24"/>
          <w:szCs w:val="24"/>
        </w:rPr>
        <w:t xml:space="preserve"> raamlepingu </w:t>
      </w:r>
      <w:r w:rsidR="0046538C" w:rsidRPr="00BF6C56">
        <w:rPr>
          <w:rFonts w:ascii="Times New Roman" w:hAnsi="Times New Roman" w:cs="Times New Roman"/>
          <w:color w:val="000000"/>
          <w:spacing w:val="-1"/>
          <w:sz w:val="24"/>
          <w:szCs w:val="24"/>
        </w:rPr>
        <w:t>tagastamise tähtaega pikendada. Kui pakkuja ei tagasta tema poolt allkirjastatud raamlepingut</w:t>
      </w:r>
      <w:r w:rsidR="0046538C" w:rsidRPr="00756EAB">
        <w:rPr>
          <w:rFonts w:ascii="Times New Roman" w:hAnsi="Times New Roman" w:cs="Times New Roman"/>
          <w:color w:val="000000"/>
          <w:spacing w:val="-1"/>
          <w:sz w:val="24"/>
          <w:szCs w:val="24"/>
        </w:rPr>
        <w:t xml:space="preserve"> nimetatud tähtaja jooksul, võib hankija lugeda pakkumuse tagasivõetuks </w:t>
      </w:r>
      <w:proofErr w:type="spellStart"/>
      <w:r w:rsidR="0046538C" w:rsidRPr="00756EAB">
        <w:rPr>
          <w:rFonts w:ascii="Times New Roman" w:hAnsi="Times New Roman" w:cs="Times New Roman"/>
          <w:color w:val="000000"/>
          <w:spacing w:val="-1"/>
          <w:sz w:val="24"/>
          <w:szCs w:val="24"/>
        </w:rPr>
        <w:t>hankijast</w:t>
      </w:r>
      <w:proofErr w:type="spellEnd"/>
      <w:r w:rsidR="0046538C" w:rsidRPr="00756EAB">
        <w:rPr>
          <w:rFonts w:ascii="Times New Roman" w:hAnsi="Times New Roman" w:cs="Times New Roman"/>
          <w:color w:val="000000"/>
          <w:spacing w:val="-1"/>
          <w:sz w:val="24"/>
          <w:szCs w:val="24"/>
        </w:rPr>
        <w:t xml:space="preserve"> mitteolenevatel põhjustel</w:t>
      </w:r>
      <w:bookmarkEnd w:id="18"/>
      <w:r w:rsidR="0012623F" w:rsidRPr="00756EAB">
        <w:rPr>
          <w:rFonts w:ascii="Times New Roman" w:hAnsi="Times New Roman" w:cs="Times New Roman"/>
          <w:color w:val="000000"/>
          <w:spacing w:val="-1"/>
          <w:sz w:val="24"/>
          <w:szCs w:val="24"/>
        </w:rPr>
        <w:t>.</w:t>
      </w:r>
    </w:p>
    <w:p w14:paraId="55CF9F15" w14:textId="7F825FBA" w:rsidR="0012623F" w:rsidRPr="00756EAB" w:rsidRDefault="0012623F" w:rsidP="0012623F">
      <w:pPr>
        <w:pStyle w:val="11"/>
        <w:rPr>
          <w:rFonts w:ascii="Times New Roman" w:hAnsi="Times New Roman" w:cs="Times New Roman"/>
          <w:sz w:val="24"/>
          <w:szCs w:val="24"/>
        </w:rPr>
      </w:pPr>
      <w:r w:rsidRPr="00756EAB">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w:t>
      </w:r>
      <w:proofErr w:type="spellStart"/>
      <w:r w:rsidRPr="00756EAB">
        <w:rPr>
          <w:rFonts w:ascii="Times New Roman" w:hAnsi="Times New Roman" w:cs="Times New Roman"/>
          <w:sz w:val="24"/>
          <w:szCs w:val="24"/>
        </w:rPr>
        <w:t>alltöövõtjate</w:t>
      </w:r>
      <w:proofErr w:type="spellEnd"/>
      <w:r w:rsidRPr="00756EAB">
        <w:rPr>
          <w:rFonts w:ascii="Times New Roman" w:hAnsi="Times New Roman" w:cs="Times New Roman"/>
          <w:sz w:val="24"/>
          <w:szCs w:val="24"/>
        </w:rPr>
        <w:t xml:space="preserve"> nimed, kontaktandmed ja teabe nende seaduslike esindajate kohta. Sama teave tuleb esitada ka iga </w:t>
      </w:r>
      <w:proofErr w:type="spellStart"/>
      <w:r w:rsidRPr="00756EAB">
        <w:rPr>
          <w:rFonts w:ascii="Times New Roman" w:hAnsi="Times New Roman" w:cs="Times New Roman"/>
          <w:sz w:val="24"/>
          <w:szCs w:val="24"/>
        </w:rPr>
        <w:t>alltöövõtja</w:t>
      </w:r>
      <w:proofErr w:type="spellEnd"/>
      <w:r w:rsidRPr="00756EAB">
        <w:rPr>
          <w:rFonts w:ascii="Times New Roman" w:hAnsi="Times New Roman" w:cs="Times New Roman"/>
          <w:sz w:val="24"/>
          <w:szCs w:val="24"/>
        </w:rPr>
        <w:t xml:space="preserve"> kohta, kes osaleb </w:t>
      </w:r>
      <w:r w:rsidR="00F12422" w:rsidRPr="00756EAB">
        <w:rPr>
          <w:rFonts w:ascii="Times New Roman" w:hAnsi="Times New Roman" w:cs="Times New Roman"/>
          <w:sz w:val="24"/>
          <w:szCs w:val="24"/>
        </w:rPr>
        <w:t>lepingu</w:t>
      </w:r>
      <w:r w:rsidRPr="00756EAB">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756EAB" w:rsidRDefault="001B37B7" w:rsidP="001B37B7">
      <w:pPr>
        <w:pStyle w:val="11"/>
        <w:rPr>
          <w:rFonts w:ascii="Times New Roman" w:hAnsi="Times New Roman" w:cs="Times New Roman"/>
          <w:sz w:val="24"/>
          <w:szCs w:val="24"/>
        </w:rPr>
      </w:pPr>
      <w:r w:rsidRPr="00756EAB">
        <w:rPr>
          <w:rFonts w:ascii="Times New Roman" w:hAnsi="Times New Roman" w:cs="Times New Roman"/>
          <w:sz w:val="24"/>
          <w:szCs w:val="24"/>
        </w:rPr>
        <w:t>Hankija jätab endale õiguse tellida sarnaseid teenuseid väljaspool raamlepingut vastavalt vajadusele.</w:t>
      </w:r>
    </w:p>
    <w:p w14:paraId="5895DBDF" w14:textId="77777777" w:rsidR="001B37B7" w:rsidRPr="00756EAB" w:rsidRDefault="001B37B7" w:rsidP="001B37B7">
      <w:pPr>
        <w:pStyle w:val="11"/>
        <w:numPr>
          <w:ilvl w:val="0"/>
          <w:numId w:val="0"/>
        </w:numPr>
        <w:ind w:left="432"/>
        <w:rPr>
          <w:rFonts w:ascii="Times New Roman" w:hAnsi="Times New Roman" w:cs="Times New Roman"/>
          <w:sz w:val="24"/>
          <w:szCs w:val="24"/>
        </w:rPr>
      </w:pPr>
    </w:p>
    <w:p w14:paraId="179A60E9" w14:textId="77777777" w:rsidR="00F12422" w:rsidRPr="00756EAB" w:rsidRDefault="00F12422" w:rsidP="00F12422">
      <w:pPr>
        <w:pStyle w:val="11"/>
        <w:numPr>
          <w:ilvl w:val="0"/>
          <w:numId w:val="0"/>
        </w:numPr>
        <w:ind w:left="432"/>
        <w:rPr>
          <w:rFonts w:ascii="Times New Roman" w:hAnsi="Times New Roman" w:cs="Times New Roman"/>
          <w:sz w:val="24"/>
          <w:szCs w:val="24"/>
        </w:rPr>
      </w:pPr>
    </w:p>
    <w:p w14:paraId="6E49BCD4" w14:textId="5CFD1542" w:rsidR="00F12422" w:rsidRPr="00756EAB" w:rsidRDefault="00F12422" w:rsidP="00F12422">
      <w:pPr>
        <w:pStyle w:val="11"/>
        <w:numPr>
          <w:ilvl w:val="0"/>
          <w:numId w:val="6"/>
        </w:numPr>
        <w:rPr>
          <w:rFonts w:ascii="Times New Roman" w:hAnsi="Times New Roman" w:cs="Times New Roman"/>
          <w:b/>
          <w:bCs/>
          <w:sz w:val="24"/>
          <w:szCs w:val="24"/>
        </w:rPr>
      </w:pPr>
      <w:r w:rsidRPr="00756EAB">
        <w:rPr>
          <w:rFonts w:ascii="Times New Roman" w:hAnsi="Times New Roman" w:cs="Times New Roman"/>
          <w:b/>
          <w:bCs/>
          <w:sz w:val="24"/>
          <w:szCs w:val="24"/>
        </w:rPr>
        <w:t>HANKELEPINGUTE SÕLMIMINE RAAMLEPINGU ALUSEL</w:t>
      </w:r>
    </w:p>
    <w:p w14:paraId="56576EF9" w14:textId="13538E5D" w:rsidR="00F12422" w:rsidRPr="00756EAB" w:rsidRDefault="00052597" w:rsidP="00F12422">
      <w:pPr>
        <w:pStyle w:val="11"/>
        <w:rPr>
          <w:rFonts w:ascii="Times New Roman" w:hAnsi="Times New Roman" w:cs="Times New Roman"/>
          <w:sz w:val="24"/>
          <w:szCs w:val="24"/>
        </w:rPr>
      </w:pPr>
      <w:r w:rsidRPr="00756EAB">
        <w:rPr>
          <w:rFonts w:ascii="Times New Roman" w:hAnsi="Times New Roman" w:cs="Times New Roman"/>
          <w:sz w:val="24"/>
          <w:szCs w:val="24"/>
        </w:rPr>
        <w:t>Hankelepingute sõlmimine</w:t>
      </w:r>
      <w:r w:rsidR="00E24BF7" w:rsidRPr="00756EAB">
        <w:rPr>
          <w:rFonts w:ascii="Times New Roman" w:hAnsi="Times New Roman" w:cs="Times New Roman"/>
          <w:sz w:val="24"/>
          <w:szCs w:val="24"/>
        </w:rPr>
        <w:t xml:space="preserve"> (tellimuste tegemine)</w:t>
      </w:r>
      <w:r w:rsidRPr="00756EAB">
        <w:rPr>
          <w:rFonts w:ascii="Times New Roman" w:hAnsi="Times New Roman" w:cs="Times New Roman"/>
          <w:sz w:val="24"/>
          <w:szCs w:val="24"/>
        </w:rPr>
        <w:t xml:space="preserve"> toimub vastavalt raamlepingus ette nähtud tingimustele minikonkurssi korraldamata (RHS § 30 lg </w:t>
      </w:r>
      <w:r w:rsidR="00EC5ED5" w:rsidRPr="00756EAB">
        <w:rPr>
          <w:rFonts w:ascii="Times New Roman" w:hAnsi="Times New Roman" w:cs="Times New Roman"/>
          <w:sz w:val="24"/>
          <w:szCs w:val="24"/>
        </w:rPr>
        <w:t xml:space="preserve">3 ja lg </w:t>
      </w:r>
      <w:r w:rsidRPr="00756EAB">
        <w:rPr>
          <w:rFonts w:ascii="Times New Roman" w:hAnsi="Times New Roman" w:cs="Times New Roman"/>
          <w:sz w:val="24"/>
          <w:szCs w:val="24"/>
        </w:rPr>
        <w:t xml:space="preserve">6 p 1). </w:t>
      </w:r>
    </w:p>
    <w:p w14:paraId="432C051D" w14:textId="3AA2A7C1" w:rsidR="00194348" w:rsidRPr="00756EAB" w:rsidRDefault="00194348" w:rsidP="00194348">
      <w:pPr>
        <w:pStyle w:val="11"/>
        <w:rPr>
          <w:rFonts w:ascii="Times New Roman" w:hAnsi="Times New Roman" w:cs="Times New Roman"/>
          <w:sz w:val="24"/>
          <w:szCs w:val="24"/>
        </w:rPr>
      </w:pPr>
      <w:bookmarkStart w:id="19" w:name="_Ref150159599"/>
      <w:r w:rsidRPr="00756EAB">
        <w:rPr>
          <w:rFonts w:ascii="Times New Roman" w:hAnsi="Times New Roman" w:cs="Times New Roman"/>
          <w:sz w:val="24"/>
          <w:szCs w:val="24"/>
        </w:rPr>
        <w:t xml:space="preserve">Hankijal on õigus kokkuleppel töövõtjaga tellida </w:t>
      </w:r>
      <w:r w:rsidR="000E7EF4" w:rsidRPr="00756EAB">
        <w:rPr>
          <w:rFonts w:ascii="Times New Roman" w:hAnsi="Times New Roman" w:cs="Times New Roman"/>
          <w:sz w:val="24"/>
          <w:szCs w:val="24"/>
        </w:rPr>
        <w:t>tema pakutud mahuosast</w:t>
      </w:r>
      <w:r w:rsidRPr="00756EAB">
        <w:rPr>
          <w:rFonts w:ascii="Times New Roman" w:hAnsi="Times New Roman" w:cs="Times New Roman"/>
          <w:sz w:val="24"/>
          <w:szCs w:val="24"/>
        </w:rPr>
        <w:t xml:space="preserve"> enam istutustöid kuni 30 % ulatuses järgnevate põhjuste esinemisel:</w:t>
      </w:r>
      <w:bookmarkEnd w:id="19"/>
    </w:p>
    <w:p w14:paraId="0ACD106A" w14:textId="77777777" w:rsidR="00194348" w:rsidRPr="00756EAB" w:rsidRDefault="00194348" w:rsidP="000E7EF4">
      <w:pPr>
        <w:pStyle w:val="111"/>
        <w:ind w:left="709"/>
        <w:rPr>
          <w:rFonts w:ascii="Times New Roman" w:hAnsi="Times New Roman" w:cs="Times New Roman"/>
          <w:sz w:val="24"/>
          <w:szCs w:val="24"/>
        </w:rPr>
      </w:pPr>
      <w:r w:rsidRPr="00756EAB">
        <w:rPr>
          <w:rFonts w:ascii="Times New Roman" w:hAnsi="Times New Roman" w:cs="Times New Roman"/>
          <w:sz w:val="24"/>
          <w:szCs w:val="24"/>
        </w:rPr>
        <w:t>samas hankeosas sõlmitud muu lepingu täitmisel või muus hankeosas sõlmitud, kuid lähikonnas täidetava lepingu täitmisel või muu hankemenetluse tulemusena sõlmitud, kuid lähikonnas täidetava sarnaste teenuste lepingu täitmisel on ilmnenud sellised asjaolud, mis annavad hankijale põhjendatud aluse kahelda ühe või mitme sellise lepingu nõuetekohases või õigeaegses täitmises ning selle tõttu on või võib olla sattunud ohtu sama istutusperioodi jooksul kogu hankija poolt määratava taimekoguse istutamine või sellise taimekoguse istutamine võimalikult suures ulatuses, või;</w:t>
      </w:r>
    </w:p>
    <w:p w14:paraId="51F6A32C" w14:textId="77777777" w:rsidR="000E7EF4" w:rsidRPr="00756EAB" w:rsidRDefault="00194348" w:rsidP="000E7EF4">
      <w:pPr>
        <w:pStyle w:val="111"/>
        <w:ind w:left="709"/>
        <w:rPr>
          <w:rFonts w:ascii="Times New Roman" w:hAnsi="Times New Roman" w:cs="Times New Roman"/>
          <w:sz w:val="24"/>
          <w:szCs w:val="24"/>
        </w:rPr>
      </w:pPr>
      <w:r w:rsidRPr="00756EAB">
        <w:rPr>
          <w:rFonts w:ascii="Times New Roman" w:hAnsi="Times New Roman" w:cs="Times New Roman"/>
          <w:sz w:val="24"/>
          <w:szCs w:val="24"/>
        </w:rPr>
        <w:t xml:space="preserve">hankija poolt riigimetsa majandamiseks vastu võetud otsuste, eelkõige raietegevust, raiesmike </w:t>
      </w:r>
      <w:proofErr w:type="spellStart"/>
      <w:r w:rsidRPr="00756EAB">
        <w:rPr>
          <w:rFonts w:ascii="Times New Roman" w:hAnsi="Times New Roman" w:cs="Times New Roman"/>
          <w:sz w:val="24"/>
          <w:szCs w:val="24"/>
        </w:rPr>
        <w:t>taasmetsastamist</w:t>
      </w:r>
      <w:proofErr w:type="spellEnd"/>
      <w:r w:rsidRPr="00756EAB">
        <w:rPr>
          <w:rFonts w:ascii="Times New Roman" w:hAnsi="Times New Roman" w:cs="Times New Roman"/>
          <w:sz w:val="24"/>
          <w:szCs w:val="24"/>
        </w:rPr>
        <w:t xml:space="preserve"> ja selleks kasutatavaid puuliike puudutavate otsuste tulemusena tekib </w:t>
      </w:r>
      <w:proofErr w:type="spellStart"/>
      <w:r w:rsidRPr="00756EAB">
        <w:rPr>
          <w:rFonts w:ascii="Times New Roman" w:hAnsi="Times New Roman" w:cs="Times New Roman"/>
          <w:sz w:val="24"/>
          <w:szCs w:val="24"/>
        </w:rPr>
        <w:t>hankijal</w:t>
      </w:r>
      <w:proofErr w:type="spellEnd"/>
      <w:r w:rsidRPr="00756EAB">
        <w:rPr>
          <w:rFonts w:ascii="Times New Roman" w:hAnsi="Times New Roman" w:cs="Times New Roman"/>
          <w:sz w:val="24"/>
          <w:szCs w:val="24"/>
        </w:rPr>
        <w:t xml:space="preserve"> vajadus lepingute kehtivusajal muuta hanke alusdokumentides sätestatud hankeosade istutusmahtusid ning see toob kaasa vajaduse täiendavate istutusmahtude tellimiseks. </w:t>
      </w:r>
    </w:p>
    <w:p w14:paraId="04C60C3A" w14:textId="73ABF9B6" w:rsidR="00194348" w:rsidRPr="00756EAB" w:rsidRDefault="00194348" w:rsidP="000E7EF4">
      <w:pPr>
        <w:pStyle w:val="11"/>
        <w:rPr>
          <w:rFonts w:ascii="Times New Roman" w:hAnsi="Times New Roman" w:cs="Times New Roman"/>
          <w:sz w:val="24"/>
          <w:szCs w:val="24"/>
        </w:rPr>
      </w:pPr>
      <w:r w:rsidRPr="00756EAB">
        <w:rPr>
          <w:rFonts w:ascii="Times New Roman" w:hAnsi="Times New Roman" w:cs="Times New Roman"/>
          <w:sz w:val="24"/>
          <w:szCs w:val="24"/>
        </w:rPr>
        <w:t xml:space="preserve">Selguse huvides märgib hankija, et istutustööde mahtusid ei suurendata raamlepinguga hõlmatud kogu istutusmahtude osast, </w:t>
      </w:r>
      <w:r w:rsidR="000E7EF4" w:rsidRPr="00756EAB">
        <w:rPr>
          <w:rFonts w:ascii="Times New Roman" w:hAnsi="Times New Roman" w:cs="Times New Roman"/>
          <w:sz w:val="24"/>
          <w:szCs w:val="24"/>
        </w:rPr>
        <w:t xml:space="preserve">vaid täitjale individuaalselt määratud istutustööde mahust. </w:t>
      </w:r>
    </w:p>
    <w:p w14:paraId="0F5B960A" w14:textId="014F722C" w:rsidR="00194348" w:rsidRPr="00E30756" w:rsidRDefault="00186CAC" w:rsidP="0053456C">
      <w:pPr>
        <w:pStyle w:val="11"/>
        <w:numPr>
          <w:ilvl w:val="0"/>
          <w:numId w:val="0"/>
        </w:numPr>
        <w:ind w:left="432"/>
        <w:rPr>
          <w:rFonts w:ascii="Times New Roman" w:hAnsi="Times New Roman" w:cs="Times New Roman"/>
          <w:sz w:val="24"/>
          <w:szCs w:val="24"/>
        </w:rPr>
      </w:pPr>
      <w:r w:rsidRPr="00E30756">
        <w:rPr>
          <w:rFonts w:ascii="Times New Roman" w:hAnsi="Times New Roman" w:cs="Times New Roman"/>
          <w:sz w:val="24"/>
          <w:szCs w:val="24"/>
        </w:rPr>
        <w:t xml:space="preserve"> Hankija võib sõlmida hankelepingu raamlepingu pooleks oleva vabalt valitud pakkujaga eeldusel, et nende hankelepingute kogumaksumus ei ületa 20 protsenti kogu raamlepingu maksumusest ja iga sellise hankelepingu maksumus on väiksem kui riigihanke piirmäär.</w:t>
      </w:r>
    </w:p>
    <w:bookmarkEnd w:id="16"/>
    <w:bookmarkEnd w:id="17"/>
    <w:p w14:paraId="74C0538C" w14:textId="717A9A49" w:rsidR="006B1887" w:rsidRPr="00756EAB" w:rsidRDefault="006B1887" w:rsidP="00D73831">
      <w:pPr>
        <w:pStyle w:val="11"/>
        <w:numPr>
          <w:ilvl w:val="0"/>
          <w:numId w:val="0"/>
        </w:numPr>
        <w:rPr>
          <w:rFonts w:ascii="Times New Roman" w:hAnsi="Times New Roman" w:cs="Times New Roman"/>
          <w:sz w:val="24"/>
          <w:szCs w:val="24"/>
        </w:rPr>
      </w:pPr>
    </w:p>
    <w:p w14:paraId="41833954" w14:textId="77777777" w:rsidR="00854585" w:rsidRPr="00756EAB" w:rsidRDefault="00854585" w:rsidP="00854585">
      <w:pPr>
        <w:pStyle w:val="111"/>
        <w:numPr>
          <w:ilvl w:val="0"/>
          <w:numId w:val="0"/>
        </w:numPr>
        <w:ind w:left="1440"/>
        <w:rPr>
          <w:rFonts w:ascii="Times New Roman" w:hAnsi="Times New Roman" w:cs="Times New Roman"/>
          <w:sz w:val="24"/>
          <w:szCs w:val="24"/>
        </w:rPr>
      </w:pPr>
      <w:bookmarkStart w:id="20" w:name="_Toc346698782"/>
      <w:bookmarkStart w:id="21" w:name="_Toc351709516"/>
      <w:bookmarkStart w:id="22" w:name="_Toc387321726"/>
      <w:bookmarkStart w:id="23" w:name="_Toc417992006"/>
    </w:p>
    <w:p w14:paraId="0A5A52A4" w14:textId="6012F0D5" w:rsidR="00854585" w:rsidRPr="00756EAB" w:rsidRDefault="00854585" w:rsidP="00854585">
      <w:pPr>
        <w:pStyle w:val="pealkiri"/>
        <w:numPr>
          <w:ilvl w:val="0"/>
          <w:numId w:val="6"/>
        </w:numPr>
        <w:spacing w:before="0" w:after="0"/>
        <w:ind w:left="567" w:hanging="567"/>
        <w:rPr>
          <w:b/>
          <w:sz w:val="24"/>
          <w:szCs w:val="24"/>
        </w:rPr>
      </w:pPr>
      <w:r w:rsidRPr="00756EAB">
        <w:rPr>
          <w:b/>
          <w:sz w:val="24"/>
          <w:szCs w:val="24"/>
        </w:rPr>
        <w:lastRenderedPageBreak/>
        <w:t>LISATEABE SAAMINE</w:t>
      </w:r>
    </w:p>
    <w:p w14:paraId="46212090" w14:textId="0CE3EF32" w:rsidR="00854585" w:rsidRPr="00756EAB" w:rsidRDefault="00A61A5D" w:rsidP="47048ECF">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 xml:space="preserve">HAD kohta saab selgitusi või täiendavat teavet ainult RHR kaudu, mis eeldab seda, et huvitatud isik registreerib end RHR-s vastava hankemenetluse juurde. Telefoni ega </w:t>
      </w:r>
      <w:proofErr w:type="spellStart"/>
      <w:r w:rsidR="00854585" w:rsidRPr="00756EAB">
        <w:rPr>
          <w:rFonts w:ascii="Times New Roman" w:eastAsia="Arial" w:hAnsi="Times New Roman" w:cs="Times New Roman"/>
          <w:sz w:val="24"/>
          <w:szCs w:val="24"/>
        </w:rPr>
        <w:t>e-kirja</w:t>
      </w:r>
      <w:proofErr w:type="spellEnd"/>
      <w:r w:rsidR="00854585" w:rsidRPr="00756EAB">
        <w:rPr>
          <w:rFonts w:ascii="Times New Roman" w:eastAsia="Arial" w:hAnsi="Times New Roman" w:cs="Times New Roman"/>
          <w:sz w:val="24"/>
          <w:szCs w:val="24"/>
        </w:rPr>
        <w:t xml:space="preserve"> teel küsimusi vastu ei võeta.</w:t>
      </w:r>
    </w:p>
    <w:p w14:paraId="7FEB1CFC" w14:textId="0FA6BFD1" w:rsidR="00854585" w:rsidRPr="00756EAB" w:rsidRDefault="00854585" w:rsidP="47048ECF">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Kui pakkuja avastab pak</w:t>
      </w:r>
      <w:r w:rsidR="00BD5FC1" w:rsidRPr="00756EAB">
        <w:rPr>
          <w:rFonts w:ascii="Times New Roman" w:eastAsia="Arial" w:hAnsi="Times New Roman" w:cs="Times New Roman"/>
          <w:sz w:val="24"/>
          <w:szCs w:val="24"/>
        </w:rPr>
        <w:t xml:space="preserve">kumuse ettevalmistamise käigus </w:t>
      </w:r>
      <w:r w:rsidR="00A61A5D" w:rsidRPr="00756EAB">
        <w:rPr>
          <w:rFonts w:ascii="Times New Roman" w:eastAsia="Arial" w:hAnsi="Times New Roman" w:cs="Times New Roman"/>
          <w:sz w:val="24"/>
          <w:szCs w:val="24"/>
        </w:rPr>
        <w:t>R</w:t>
      </w:r>
      <w:r w:rsidRPr="00756EAB">
        <w:rPr>
          <w:rFonts w:ascii="Times New Roman" w:eastAsia="Arial" w:hAnsi="Times New Roman" w:cs="Times New Roman"/>
          <w:sz w:val="24"/>
          <w:szCs w:val="24"/>
        </w:rPr>
        <w:t xml:space="preserve">HAD-s vigu, vasturääkivusi, ebaselgusi või mitmeti tõlgendatavust, on ta kohustatud sellest koheselt </w:t>
      </w:r>
      <w:proofErr w:type="spellStart"/>
      <w:r w:rsidRPr="00756EAB">
        <w:rPr>
          <w:rFonts w:ascii="Times New Roman" w:eastAsia="Arial" w:hAnsi="Times New Roman" w:cs="Times New Roman"/>
          <w:sz w:val="24"/>
          <w:szCs w:val="24"/>
        </w:rPr>
        <w:t>hankijat</w:t>
      </w:r>
      <w:proofErr w:type="spellEnd"/>
      <w:r w:rsidRPr="00756EAB">
        <w:rPr>
          <w:rFonts w:ascii="Times New Roman" w:eastAsia="Arial" w:hAnsi="Times New Roman" w:cs="Times New Roman"/>
          <w:sz w:val="24"/>
          <w:szCs w:val="24"/>
        </w:rPr>
        <w:t xml:space="preserve"> RHR kaudu teavitama ja sellekohase küsimuse esitama. Kui pakkuja ei ole esitanud vastavaid </w:t>
      </w:r>
      <w:r w:rsidR="00BD5FC1" w:rsidRPr="00756EAB">
        <w:rPr>
          <w:rFonts w:ascii="Times New Roman" w:eastAsia="Arial" w:hAnsi="Times New Roman" w:cs="Times New Roman"/>
          <w:sz w:val="24"/>
          <w:szCs w:val="24"/>
        </w:rPr>
        <w:t xml:space="preserve">küsimusi </w:t>
      </w:r>
      <w:r w:rsidR="00A61A5D" w:rsidRPr="00756EAB">
        <w:rPr>
          <w:rFonts w:ascii="Times New Roman" w:eastAsia="Arial" w:hAnsi="Times New Roman" w:cs="Times New Roman"/>
          <w:sz w:val="24"/>
          <w:szCs w:val="24"/>
        </w:rPr>
        <w:t>R</w:t>
      </w:r>
      <w:r w:rsidRPr="00756EAB">
        <w:rPr>
          <w:rFonts w:ascii="Times New Roman" w:eastAsia="Arial" w:hAnsi="Times New Roman" w:cs="Times New Roman"/>
          <w:sz w:val="24"/>
          <w:szCs w:val="24"/>
        </w:rPr>
        <w:t xml:space="preserve">HAD kohta, siis on </w:t>
      </w:r>
      <w:proofErr w:type="spellStart"/>
      <w:r w:rsidRPr="00756EAB">
        <w:rPr>
          <w:rFonts w:ascii="Times New Roman" w:eastAsia="Arial" w:hAnsi="Times New Roman" w:cs="Times New Roman"/>
          <w:sz w:val="24"/>
          <w:szCs w:val="24"/>
        </w:rPr>
        <w:t>hankijal</w:t>
      </w:r>
      <w:proofErr w:type="spellEnd"/>
      <w:r w:rsidRPr="00756EAB">
        <w:rPr>
          <w:rFonts w:ascii="Times New Roman" w:eastAsia="Arial" w:hAnsi="Times New Roman" w:cs="Times New Roman"/>
          <w:sz w:val="24"/>
          <w:szCs w:val="24"/>
        </w:rPr>
        <w:t xml:space="preserve"> õigus lähtuda hankija tõlgendusest. </w:t>
      </w:r>
      <w:r w:rsidRPr="00756EAB">
        <w:rPr>
          <w:rFonts w:ascii="Times New Roman" w:eastAsia="Arial" w:hAnsi="Times New Roman" w:cs="Times New Roman"/>
          <w:color w:val="000000" w:themeColor="text1"/>
          <w:sz w:val="24"/>
          <w:szCs w:val="24"/>
        </w:rPr>
        <w:t xml:space="preserve"> </w:t>
      </w:r>
    </w:p>
    <w:p w14:paraId="79C3E63B" w14:textId="3B593145" w:rsidR="00854585" w:rsidRPr="00756EAB" w:rsidRDefault="00BD5FC1" w:rsidP="47048ECF">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 xml:space="preserve">Hankija vastab </w:t>
      </w:r>
      <w:r w:rsidR="00A61A5D"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HAD-</w:t>
      </w:r>
      <w:proofErr w:type="spellStart"/>
      <w:r w:rsidR="00854585" w:rsidRPr="00756EAB">
        <w:rPr>
          <w:rFonts w:ascii="Times New Roman" w:eastAsia="Arial" w:hAnsi="Times New Roman" w:cs="Times New Roman"/>
          <w:sz w:val="24"/>
          <w:szCs w:val="24"/>
        </w:rPr>
        <w:t>ga</w:t>
      </w:r>
      <w:proofErr w:type="spellEnd"/>
      <w:r w:rsidR="00854585" w:rsidRPr="00756EAB">
        <w:rPr>
          <w:rFonts w:ascii="Times New Roman" w:eastAsia="Arial" w:hAnsi="Times New Roman" w:cs="Times New Roman"/>
          <w:sz w:val="24"/>
          <w:szCs w:val="24"/>
        </w:rPr>
        <w:t xml:space="preserve"> seotud selgitustaotlustele </w:t>
      </w:r>
      <w:r w:rsidR="003F4BB2" w:rsidRPr="00756EAB">
        <w:rPr>
          <w:rFonts w:ascii="Times New Roman" w:eastAsia="Arial" w:hAnsi="Times New Roman" w:cs="Times New Roman"/>
          <w:sz w:val="24"/>
          <w:szCs w:val="24"/>
        </w:rPr>
        <w:t>RHS</w:t>
      </w:r>
      <w:r w:rsidR="00854585" w:rsidRPr="00756EAB">
        <w:rPr>
          <w:rFonts w:ascii="Times New Roman" w:eastAsia="Arial" w:hAnsi="Times New Roman" w:cs="Times New Roman"/>
          <w:sz w:val="24"/>
          <w:szCs w:val="24"/>
        </w:rPr>
        <w:t xml:space="preserve"> § 46 sätestatud tähtaegadel ja korras.</w:t>
      </w:r>
    </w:p>
    <w:p w14:paraId="5AD2E348" w14:textId="77777777" w:rsidR="00CC5453" w:rsidRPr="00756EAB" w:rsidRDefault="00CC5453" w:rsidP="00854585">
      <w:pPr>
        <w:pStyle w:val="11"/>
        <w:numPr>
          <w:ilvl w:val="0"/>
          <w:numId w:val="0"/>
        </w:numPr>
        <w:ind w:left="432"/>
        <w:rPr>
          <w:rFonts w:ascii="Times New Roman" w:hAnsi="Times New Roman" w:cs="Times New Roman"/>
          <w:sz w:val="24"/>
          <w:szCs w:val="24"/>
        </w:rPr>
      </w:pPr>
    </w:p>
    <w:p w14:paraId="52818E5D" w14:textId="7989DDA4" w:rsidR="00531FE4" w:rsidRPr="00756EAB" w:rsidRDefault="009D6F4D" w:rsidP="00687DF1">
      <w:pPr>
        <w:pStyle w:val="pealkiri"/>
        <w:numPr>
          <w:ilvl w:val="0"/>
          <w:numId w:val="6"/>
        </w:numPr>
        <w:spacing w:before="0" w:after="0"/>
        <w:ind w:left="567" w:hanging="567"/>
        <w:rPr>
          <w:b/>
          <w:sz w:val="24"/>
          <w:szCs w:val="24"/>
        </w:rPr>
      </w:pPr>
      <w:bookmarkStart w:id="24" w:name="_Toc417992014"/>
      <w:bookmarkEnd w:id="20"/>
      <w:bookmarkEnd w:id="21"/>
      <w:bookmarkEnd w:id="22"/>
      <w:bookmarkEnd w:id="23"/>
      <w:r w:rsidRPr="00756EAB">
        <w:rPr>
          <w:b/>
          <w:sz w:val="24"/>
          <w:szCs w:val="24"/>
        </w:rPr>
        <w:t>HANKEDOKUMENDI</w:t>
      </w:r>
      <w:r w:rsidR="00176DE7" w:rsidRPr="00756EAB">
        <w:rPr>
          <w:b/>
          <w:sz w:val="24"/>
          <w:szCs w:val="24"/>
        </w:rPr>
        <w:t xml:space="preserve"> </w:t>
      </w:r>
      <w:r w:rsidR="00531FE4" w:rsidRPr="00756EAB">
        <w:rPr>
          <w:b/>
          <w:sz w:val="24"/>
          <w:szCs w:val="24"/>
        </w:rPr>
        <w:t>LISAD</w:t>
      </w:r>
      <w:bookmarkEnd w:id="24"/>
    </w:p>
    <w:p w14:paraId="7258E115" w14:textId="0810B182" w:rsidR="00086109" w:rsidRPr="00756EAB" w:rsidRDefault="00AC3002" w:rsidP="00CC120B">
      <w:pPr>
        <w:pStyle w:val="phitekst"/>
        <w:numPr>
          <w:ilvl w:val="0"/>
          <w:numId w:val="0"/>
        </w:numPr>
        <w:spacing w:before="0" w:after="0"/>
        <w:rPr>
          <w:iCs w:val="0"/>
        </w:rPr>
      </w:pPr>
      <w:r w:rsidRPr="00756EAB">
        <w:rPr>
          <w:iCs w:val="0"/>
        </w:rPr>
        <w:t xml:space="preserve">Lisa 1 – </w:t>
      </w:r>
      <w:r w:rsidR="00332B38" w:rsidRPr="00756EAB">
        <w:rPr>
          <w:iCs w:val="0"/>
        </w:rPr>
        <w:t>T</w:t>
      </w:r>
      <w:r w:rsidR="009D247A" w:rsidRPr="00756EAB">
        <w:rPr>
          <w:iCs w:val="0"/>
        </w:rPr>
        <w:t>ehniline kirjeldus</w:t>
      </w:r>
    </w:p>
    <w:p w14:paraId="69467A27" w14:textId="77777777" w:rsidR="002F00DB" w:rsidRPr="00756EAB" w:rsidRDefault="00B41797" w:rsidP="002F00DB">
      <w:pPr>
        <w:pStyle w:val="phitekst"/>
        <w:numPr>
          <w:ilvl w:val="0"/>
          <w:numId w:val="0"/>
        </w:numPr>
        <w:spacing w:before="0" w:after="0"/>
        <w:rPr>
          <w:iCs w:val="0"/>
        </w:rPr>
      </w:pPr>
      <w:r w:rsidRPr="00756EAB">
        <w:rPr>
          <w:iCs w:val="0"/>
        </w:rPr>
        <w:t>Lisa 2</w:t>
      </w:r>
      <w:r w:rsidR="00E664AE" w:rsidRPr="00756EAB">
        <w:rPr>
          <w:iCs w:val="0"/>
        </w:rPr>
        <w:t xml:space="preserve"> – </w:t>
      </w:r>
      <w:r w:rsidR="003C02BD" w:rsidRPr="00756EAB">
        <w:rPr>
          <w:iCs w:val="0"/>
        </w:rPr>
        <w:t>Raam</w:t>
      </w:r>
      <w:r w:rsidR="00D73831" w:rsidRPr="00756EAB">
        <w:rPr>
          <w:iCs w:val="0"/>
        </w:rPr>
        <w:t>lepingu</w:t>
      </w:r>
      <w:r w:rsidR="00E664AE" w:rsidRPr="00756EAB">
        <w:rPr>
          <w:iCs w:val="0"/>
        </w:rPr>
        <w:t xml:space="preserve"> projekt</w:t>
      </w:r>
    </w:p>
    <w:p w14:paraId="32DC936E" w14:textId="5908B8F0" w:rsidR="009D6F4D" w:rsidRPr="00756EAB" w:rsidRDefault="009D6F4D" w:rsidP="002F00DB">
      <w:pPr>
        <w:pStyle w:val="phitekst"/>
        <w:numPr>
          <w:ilvl w:val="0"/>
          <w:numId w:val="0"/>
        </w:numPr>
        <w:spacing w:before="0" w:after="0"/>
        <w:rPr>
          <w:iCs w:val="0"/>
        </w:rPr>
      </w:pPr>
      <w:r w:rsidRPr="00756EAB">
        <w:rPr>
          <w:iCs w:val="0"/>
        </w:rPr>
        <w:t>Lisa 3 – Hinnapakkumuse vorm</w:t>
      </w:r>
    </w:p>
    <w:p w14:paraId="4AC8F2A9" w14:textId="12CB260B" w:rsidR="009D6F4D" w:rsidRPr="00756EAB" w:rsidRDefault="009D6F4D" w:rsidP="002F00DB">
      <w:pPr>
        <w:pStyle w:val="phitekst"/>
        <w:numPr>
          <w:ilvl w:val="0"/>
          <w:numId w:val="0"/>
        </w:numPr>
        <w:spacing w:before="0" w:after="0"/>
        <w:rPr>
          <w:iCs w:val="0"/>
        </w:rPr>
      </w:pPr>
      <w:r w:rsidRPr="00756EAB">
        <w:rPr>
          <w:iCs w:val="0"/>
        </w:rPr>
        <w:t>Lisa 4 – Hinnaraamistik</w:t>
      </w:r>
    </w:p>
    <w:p w14:paraId="3161B8BB" w14:textId="5D9409F1" w:rsidR="002F00DB" w:rsidRPr="00756EAB" w:rsidRDefault="002F00DB" w:rsidP="002F00DB">
      <w:pPr>
        <w:pStyle w:val="phitekst"/>
        <w:numPr>
          <w:ilvl w:val="0"/>
          <w:numId w:val="0"/>
        </w:numPr>
        <w:spacing w:before="0" w:after="0"/>
        <w:rPr>
          <w:iCs w:val="0"/>
        </w:rPr>
      </w:pPr>
      <w:r w:rsidRPr="00756EAB">
        <w:rPr>
          <w:iCs w:val="0"/>
        </w:rPr>
        <w:t xml:space="preserve">Lisa </w:t>
      </w:r>
      <w:r w:rsidR="009D6F4D" w:rsidRPr="00756EAB">
        <w:rPr>
          <w:iCs w:val="0"/>
        </w:rPr>
        <w:t>5</w:t>
      </w:r>
      <w:r w:rsidRPr="00756EAB">
        <w:rPr>
          <w:iCs w:val="0"/>
        </w:rPr>
        <w:t xml:space="preserve"> – Pakkumuses kasutatav vorm (ühispakkujate volikiri ja kinnitus)</w:t>
      </w:r>
    </w:p>
    <w:p w14:paraId="1FCE0873" w14:textId="77777777" w:rsidR="00E3203A" w:rsidRPr="00756EAB" w:rsidRDefault="00E3203A">
      <w:pPr>
        <w:jc w:val="left"/>
        <w:rPr>
          <w:szCs w:val="24"/>
        </w:rPr>
      </w:pPr>
      <w:r w:rsidRPr="00756EAB">
        <w:rPr>
          <w:iCs/>
          <w:szCs w:val="24"/>
        </w:rPr>
        <w:br w:type="page"/>
      </w:r>
    </w:p>
    <w:p w14:paraId="64E1813B" w14:textId="30CE4016" w:rsidR="00E664AE" w:rsidRPr="00756EAB" w:rsidRDefault="00E3203A" w:rsidP="00CC120B">
      <w:pPr>
        <w:pStyle w:val="phitekst"/>
        <w:numPr>
          <w:ilvl w:val="0"/>
          <w:numId w:val="0"/>
        </w:numPr>
        <w:spacing w:before="0" w:after="0"/>
        <w:rPr>
          <w:iCs w:val="0"/>
        </w:rPr>
      </w:pPr>
      <w:r w:rsidRPr="00756EAB">
        <w:rPr>
          <w:iCs w:val="0"/>
        </w:rPr>
        <w:lastRenderedPageBreak/>
        <w:t>Lisa 1</w:t>
      </w:r>
    </w:p>
    <w:p w14:paraId="2917F7D3" w14:textId="43F5D8E8" w:rsidR="00E3203A" w:rsidRPr="00756EAB" w:rsidRDefault="00E3203A" w:rsidP="00CC120B">
      <w:pPr>
        <w:pStyle w:val="phitekst"/>
        <w:numPr>
          <w:ilvl w:val="0"/>
          <w:numId w:val="0"/>
        </w:numPr>
        <w:spacing w:before="0" w:after="0"/>
        <w:rPr>
          <w:iCs w:val="0"/>
        </w:rPr>
      </w:pPr>
      <w:r w:rsidRPr="00756EAB">
        <w:rPr>
          <w:iCs w:val="0"/>
        </w:rPr>
        <w:t>Tehniline kirjeldus</w:t>
      </w:r>
    </w:p>
    <w:p w14:paraId="1116F786" w14:textId="77777777" w:rsidR="00E3203A" w:rsidRPr="00756EAB" w:rsidRDefault="00E3203A" w:rsidP="00CC120B">
      <w:pPr>
        <w:pStyle w:val="phitekst"/>
        <w:numPr>
          <w:ilvl w:val="0"/>
          <w:numId w:val="0"/>
        </w:numPr>
        <w:spacing w:before="0" w:after="0"/>
        <w:rPr>
          <w:iCs w:val="0"/>
        </w:rPr>
      </w:pPr>
    </w:p>
    <w:p w14:paraId="5C520C36" w14:textId="77777777" w:rsidR="00E3203A" w:rsidRPr="00756EAB" w:rsidRDefault="00E3203A" w:rsidP="00E3203A">
      <w:pPr>
        <w:pStyle w:val="Loendilik"/>
        <w:rPr>
          <w:szCs w:val="24"/>
        </w:rPr>
      </w:pPr>
    </w:p>
    <w:p w14:paraId="3E5BFBF2" w14:textId="77777777" w:rsidR="00654EFB" w:rsidRPr="00756EAB" w:rsidRDefault="00654EFB" w:rsidP="00654EFB">
      <w:pPr>
        <w:pStyle w:val="Pealkiri2"/>
        <w:numPr>
          <w:ilvl w:val="0"/>
          <w:numId w:val="37"/>
        </w:numPr>
        <w:spacing w:before="0" w:after="0"/>
        <w:jc w:val="both"/>
        <w:rPr>
          <w:b w:val="0"/>
          <w:bCs/>
          <w:iCs w:val="0"/>
          <w:sz w:val="24"/>
        </w:rPr>
      </w:pPr>
      <w:bookmarkStart w:id="25" w:name="_Ref150159368"/>
      <w:r w:rsidRPr="00756EAB">
        <w:rPr>
          <w:b w:val="0"/>
          <w:iCs w:val="0"/>
          <w:sz w:val="24"/>
        </w:rPr>
        <w:t>Pakkumuse saab esitada hankeosade kaupa istutustööde mahuosade kohta alljärgnevalt:</w:t>
      </w:r>
      <w:bookmarkEnd w:id="25"/>
    </w:p>
    <w:p w14:paraId="05FA0154" w14:textId="1EF637F3" w:rsidR="00654EFB" w:rsidRPr="00756EAB" w:rsidRDefault="00654EFB" w:rsidP="00EF24E5">
      <w:pPr>
        <w:pStyle w:val="Loendilik"/>
        <w:suppressAutoHyphens/>
        <w:ind w:left="0"/>
        <w:rPr>
          <w:i/>
          <w:iCs/>
          <w:szCs w:val="24"/>
          <w:highlight w:val="yellow"/>
        </w:rPr>
      </w:pPr>
    </w:p>
    <w:tbl>
      <w:tblPr>
        <w:tblStyle w:val="Kontuurtabel"/>
        <w:tblW w:w="9628" w:type="dxa"/>
        <w:tblLook w:val="04A0" w:firstRow="1" w:lastRow="0" w:firstColumn="1" w:lastColumn="0" w:noHBand="0" w:noVBand="1"/>
      </w:tblPr>
      <w:tblGrid>
        <w:gridCol w:w="1230"/>
        <w:gridCol w:w="2325"/>
        <w:gridCol w:w="1969"/>
        <w:gridCol w:w="2028"/>
        <w:gridCol w:w="2076"/>
      </w:tblGrid>
      <w:tr w:rsidR="00196329" w14:paraId="1DC12CAF" w14:textId="77777777" w:rsidTr="00E8677B">
        <w:tc>
          <w:tcPr>
            <w:tcW w:w="1230" w:type="dxa"/>
            <w:vAlign w:val="center"/>
          </w:tcPr>
          <w:p w14:paraId="6081A6FD" w14:textId="347F407A" w:rsidR="00196329" w:rsidRPr="00196329" w:rsidRDefault="00196329" w:rsidP="00196329">
            <w:pPr>
              <w:pStyle w:val="Loendilik"/>
              <w:suppressAutoHyphens/>
              <w:ind w:left="0"/>
              <w:jc w:val="center"/>
              <w:rPr>
                <w:b/>
                <w:iCs/>
                <w:szCs w:val="24"/>
              </w:rPr>
            </w:pPr>
            <w:r w:rsidRPr="00196329">
              <w:rPr>
                <w:b/>
                <w:iCs/>
                <w:szCs w:val="24"/>
              </w:rPr>
              <w:t>Hankeosa nr</w:t>
            </w:r>
          </w:p>
        </w:tc>
        <w:tc>
          <w:tcPr>
            <w:tcW w:w="2325" w:type="dxa"/>
            <w:vAlign w:val="center"/>
          </w:tcPr>
          <w:p w14:paraId="68F01ABD" w14:textId="451EB144" w:rsidR="00196329" w:rsidRPr="001B1526" w:rsidRDefault="00196329" w:rsidP="00196329">
            <w:pPr>
              <w:pStyle w:val="Loendilik"/>
              <w:suppressAutoHyphens/>
              <w:ind w:left="0"/>
              <w:jc w:val="center"/>
              <w:rPr>
                <w:b/>
                <w:iCs/>
                <w:szCs w:val="24"/>
              </w:rPr>
            </w:pPr>
            <w:r w:rsidRPr="001B1526">
              <w:rPr>
                <w:b/>
                <w:iCs/>
                <w:szCs w:val="24"/>
              </w:rPr>
              <w:t>Hankeosa nimi</w:t>
            </w:r>
          </w:p>
        </w:tc>
        <w:tc>
          <w:tcPr>
            <w:tcW w:w="1969" w:type="dxa"/>
            <w:vAlign w:val="center"/>
          </w:tcPr>
          <w:p w14:paraId="3D789B6B" w14:textId="6B6AB941" w:rsidR="00196329" w:rsidRPr="001B1526" w:rsidRDefault="00196329" w:rsidP="00196329">
            <w:pPr>
              <w:pStyle w:val="Loendilik"/>
              <w:suppressAutoHyphens/>
              <w:ind w:left="0"/>
              <w:jc w:val="center"/>
              <w:rPr>
                <w:b/>
                <w:iCs/>
                <w:szCs w:val="24"/>
              </w:rPr>
            </w:pPr>
            <w:r w:rsidRPr="001B1526">
              <w:rPr>
                <w:b/>
                <w:iCs/>
                <w:szCs w:val="24"/>
              </w:rPr>
              <w:t>Mahuosade arv hankeosades</w:t>
            </w:r>
          </w:p>
          <w:p w14:paraId="76BD3326" w14:textId="77777777" w:rsidR="00196329" w:rsidRDefault="00196329" w:rsidP="00196329">
            <w:pPr>
              <w:pStyle w:val="Loendilik"/>
              <w:suppressAutoHyphens/>
              <w:ind w:left="0"/>
              <w:jc w:val="center"/>
              <w:rPr>
                <w:b/>
                <w:iCs/>
                <w:szCs w:val="24"/>
              </w:rPr>
            </w:pPr>
            <w:r>
              <w:rPr>
                <w:b/>
                <w:iCs/>
                <w:szCs w:val="24"/>
              </w:rPr>
              <w:t>2024</w:t>
            </w:r>
            <w:r w:rsidRPr="001B1526">
              <w:rPr>
                <w:b/>
                <w:iCs/>
                <w:szCs w:val="24"/>
              </w:rPr>
              <w:t>. aastal</w:t>
            </w:r>
          </w:p>
          <w:p w14:paraId="5E3EB4E7" w14:textId="7FB9AFFD" w:rsidR="00196329" w:rsidRPr="001B1526" w:rsidRDefault="00196329" w:rsidP="00196329">
            <w:pPr>
              <w:pStyle w:val="Loendilik"/>
              <w:suppressAutoHyphens/>
              <w:ind w:left="0"/>
              <w:jc w:val="center"/>
              <w:rPr>
                <w:b/>
                <w:iCs/>
                <w:szCs w:val="24"/>
                <w:highlight w:val="yellow"/>
              </w:rPr>
            </w:pPr>
          </w:p>
        </w:tc>
        <w:tc>
          <w:tcPr>
            <w:tcW w:w="2028" w:type="dxa"/>
          </w:tcPr>
          <w:p w14:paraId="349129EC" w14:textId="77777777" w:rsidR="00196329" w:rsidRDefault="00196329" w:rsidP="00196329">
            <w:pPr>
              <w:pStyle w:val="Loendilik"/>
              <w:suppressAutoHyphens/>
              <w:ind w:left="0"/>
              <w:jc w:val="center"/>
              <w:rPr>
                <w:b/>
                <w:iCs/>
                <w:szCs w:val="24"/>
              </w:rPr>
            </w:pPr>
            <w:r w:rsidRPr="00196329">
              <w:rPr>
                <w:b/>
                <w:iCs/>
                <w:szCs w:val="24"/>
              </w:rPr>
              <w:t>Hankeosa eeldatav maksumus</w:t>
            </w:r>
          </w:p>
          <w:p w14:paraId="40021648" w14:textId="77777777" w:rsidR="00196329" w:rsidRDefault="00196329" w:rsidP="00196329">
            <w:pPr>
              <w:pStyle w:val="Loendilik"/>
              <w:suppressAutoHyphens/>
              <w:ind w:left="0"/>
              <w:jc w:val="center"/>
              <w:rPr>
                <w:b/>
                <w:iCs/>
                <w:szCs w:val="24"/>
              </w:rPr>
            </w:pPr>
            <w:r>
              <w:rPr>
                <w:b/>
                <w:iCs/>
                <w:szCs w:val="24"/>
              </w:rPr>
              <w:t>2024</w:t>
            </w:r>
            <w:r w:rsidRPr="001B1526">
              <w:rPr>
                <w:b/>
                <w:iCs/>
                <w:szCs w:val="24"/>
              </w:rPr>
              <w:t>. aastal</w:t>
            </w:r>
          </w:p>
          <w:p w14:paraId="718E2204" w14:textId="2B1D8FF0" w:rsidR="00196329" w:rsidRPr="001B1526" w:rsidRDefault="00196329" w:rsidP="00196329">
            <w:pPr>
              <w:pStyle w:val="Loendilik"/>
              <w:suppressAutoHyphens/>
              <w:ind w:left="0"/>
              <w:jc w:val="center"/>
              <w:rPr>
                <w:b/>
                <w:iCs/>
                <w:szCs w:val="24"/>
              </w:rPr>
            </w:pPr>
            <w:r>
              <w:rPr>
                <w:b/>
                <w:iCs/>
                <w:szCs w:val="24"/>
              </w:rPr>
              <w:t>(</w:t>
            </w:r>
            <w:proofErr w:type="spellStart"/>
            <w:r>
              <w:rPr>
                <w:b/>
                <w:iCs/>
                <w:szCs w:val="24"/>
              </w:rPr>
              <w:t>eur</w:t>
            </w:r>
            <w:proofErr w:type="spellEnd"/>
            <w:r>
              <w:rPr>
                <w:b/>
                <w:iCs/>
                <w:szCs w:val="24"/>
              </w:rPr>
              <w:t>; KM-ta)</w:t>
            </w:r>
          </w:p>
        </w:tc>
        <w:tc>
          <w:tcPr>
            <w:tcW w:w="2076" w:type="dxa"/>
            <w:vAlign w:val="center"/>
          </w:tcPr>
          <w:p w14:paraId="4F55F504" w14:textId="77777777" w:rsidR="00196329" w:rsidRDefault="00196329" w:rsidP="00196329">
            <w:pPr>
              <w:pStyle w:val="Loendilik"/>
              <w:suppressAutoHyphens/>
              <w:ind w:left="0"/>
              <w:jc w:val="center"/>
              <w:rPr>
                <w:b/>
                <w:iCs/>
                <w:szCs w:val="24"/>
              </w:rPr>
            </w:pPr>
            <w:r w:rsidRPr="001B1526">
              <w:rPr>
                <w:b/>
                <w:iCs/>
                <w:szCs w:val="24"/>
              </w:rPr>
              <w:t>Hankeosa maksimaalne võimalik kogumaksumus</w:t>
            </w:r>
          </w:p>
          <w:p w14:paraId="26AEDF81" w14:textId="39DC32EE" w:rsidR="00196329" w:rsidRPr="001B1526" w:rsidRDefault="00196329" w:rsidP="00196329">
            <w:pPr>
              <w:pStyle w:val="Loendilik"/>
              <w:suppressAutoHyphens/>
              <w:ind w:left="0"/>
              <w:jc w:val="center"/>
              <w:rPr>
                <w:b/>
                <w:iCs/>
                <w:szCs w:val="24"/>
                <w:highlight w:val="yellow"/>
              </w:rPr>
            </w:pPr>
            <w:r>
              <w:rPr>
                <w:b/>
                <w:iCs/>
                <w:szCs w:val="24"/>
              </w:rPr>
              <w:t>(</w:t>
            </w:r>
            <w:proofErr w:type="spellStart"/>
            <w:r>
              <w:rPr>
                <w:b/>
                <w:iCs/>
                <w:szCs w:val="24"/>
              </w:rPr>
              <w:t>eur</w:t>
            </w:r>
            <w:proofErr w:type="spellEnd"/>
            <w:r>
              <w:rPr>
                <w:b/>
                <w:iCs/>
                <w:szCs w:val="24"/>
              </w:rPr>
              <w:t>; KM-ta)</w:t>
            </w:r>
          </w:p>
        </w:tc>
      </w:tr>
      <w:tr w:rsidR="00E8677B" w14:paraId="534BA5EA" w14:textId="77777777" w:rsidTr="00E8677B">
        <w:tc>
          <w:tcPr>
            <w:tcW w:w="1230" w:type="dxa"/>
          </w:tcPr>
          <w:p w14:paraId="16DC00BB" w14:textId="29BB32AE" w:rsidR="00E8677B" w:rsidRPr="00196329" w:rsidRDefault="00E8677B" w:rsidP="00E8677B">
            <w:pPr>
              <w:pStyle w:val="Loendilik"/>
              <w:suppressAutoHyphens/>
              <w:ind w:left="0"/>
              <w:jc w:val="center"/>
              <w:rPr>
                <w:iCs/>
                <w:szCs w:val="24"/>
              </w:rPr>
            </w:pPr>
            <w:r w:rsidRPr="00196329">
              <w:rPr>
                <w:iCs/>
                <w:szCs w:val="24"/>
              </w:rPr>
              <w:t>1</w:t>
            </w:r>
          </w:p>
        </w:tc>
        <w:tc>
          <w:tcPr>
            <w:tcW w:w="2325" w:type="dxa"/>
          </w:tcPr>
          <w:p w14:paraId="1114C088" w14:textId="78EEF4F8" w:rsidR="00E8677B" w:rsidRDefault="00E8677B" w:rsidP="00E8677B">
            <w:pPr>
              <w:pStyle w:val="Loendilik"/>
              <w:suppressAutoHyphens/>
              <w:ind w:left="0"/>
              <w:rPr>
                <w:iCs/>
                <w:szCs w:val="24"/>
                <w:highlight w:val="yellow"/>
              </w:rPr>
            </w:pPr>
            <w:r w:rsidRPr="001F220B">
              <w:t>Ida Ida-Harjumaa</w:t>
            </w:r>
          </w:p>
        </w:tc>
        <w:tc>
          <w:tcPr>
            <w:tcW w:w="1969" w:type="dxa"/>
          </w:tcPr>
          <w:p w14:paraId="642AD687" w14:textId="61FA14B1" w:rsidR="00E8677B" w:rsidRDefault="00E8677B" w:rsidP="00E8677B">
            <w:pPr>
              <w:pStyle w:val="Loendilik"/>
              <w:suppressAutoHyphens/>
              <w:ind w:left="0"/>
              <w:jc w:val="center"/>
              <w:rPr>
                <w:iCs/>
                <w:szCs w:val="24"/>
                <w:highlight w:val="yellow"/>
              </w:rPr>
            </w:pPr>
            <w:r w:rsidRPr="00E70385">
              <w:t>21</w:t>
            </w:r>
          </w:p>
        </w:tc>
        <w:tc>
          <w:tcPr>
            <w:tcW w:w="2028" w:type="dxa"/>
            <w:vAlign w:val="center"/>
          </w:tcPr>
          <w:p w14:paraId="14E4BB37" w14:textId="2466EEF7" w:rsidR="00E8677B" w:rsidRDefault="00E8677B" w:rsidP="00E8677B">
            <w:pPr>
              <w:pStyle w:val="Loendilik"/>
              <w:suppressAutoHyphens/>
              <w:ind w:left="0"/>
              <w:jc w:val="center"/>
              <w:rPr>
                <w:iCs/>
                <w:szCs w:val="24"/>
                <w:highlight w:val="yellow"/>
              </w:rPr>
            </w:pPr>
            <w:r w:rsidRPr="00445020">
              <w:t>141</w:t>
            </w:r>
            <w:r>
              <w:t xml:space="preserve"> </w:t>
            </w:r>
            <w:r w:rsidRPr="00445020">
              <w:t>892</w:t>
            </w:r>
          </w:p>
        </w:tc>
        <w:tc>
          <w:tcPr>
            <w:tcW w:w="2076" w:type="dxa"/>
          </w:tcPr>
          <w:p w14:paraId="5A74F0ED" w14:textId="1F035A98" w:rsidR="00E8677B" w:rsidRDefault="00E8677B" w:rsidP="00E8677B">
            <w:pPr>
              <w:pStyle w:val="Loendilik"/>
              <w:suppressAutoHyphens/>
              <w:ind w:left="0"/>
              <w:jc w:val="center"/>
              <w:rPr>
                <w:iCs/>
                <w:szCs w:val="24"/>
                <w:highlight w:val="yellow"/>
              </w:rPr>
            </w:pPr>
            <w:r w:rsidRPr="003D441F">
              <w:t>218</w:t>
            </w:r>
            <w:r>
              <w:t xml:space="preserve"> </w:t>
            </w:r>
            <w:r w:rsidRPr="003D441F">
              <w:t>295</w:t>
            </w:r>
          </w:p>
        </w:tc>
      </w:tr>
      <w:tr w:rsidR="00E8677B" w14:paraId="5F7E3E40" w14:textId="77777777" w:rsidTr="00E8677B">
        <w:tc>
          <w:tcPr>
            <w:tcW w:w="1230" w:type="dxa"/>
          </w:tcPr>
          <w:p w14:paraId="1828D87A" w14:textId="34AE2CCB" w:rsidR="00E8677B" w:rsidRPr="00196329" w:rsidRDefault="00E8677B" w:rsidP="00E8677B">
            <w:pPr>
              <w:pStyle w:val="Loendilik"/>
              <w:suppressAutoHyphens/>
              <w:ind w:left="0"/>
              <w:jc w:val="center"/>
              <w:rPr>
                <w:iCs/>
                <w:szCs w:val="24"/>
              </w:rPr>
            </w:pPr>
            <w:r w:rsidRPr="00196329">
              <w:rPr>
                <w:iCs/>
                <w:szCs w:val="24"/>
              </w:rPr>
              <w:t>2</w:t>
            </w:r>
          </w:p>
        </w:tc>
        <w:tc>
          <w:tcPr>
            <w:tcW w:w="2325" w:type="dxa"/>
          </w:tcPr>
          <w:p w14:paraId="72058B52" w14:textId="0238C562" w:rsidR="00E8677B" w:rsidRDefault="00E8677B" w:rsidP="00E8677B">
            <w:pPr>
              <w:pStyle w:val="Loendilik"/>
              <w:suppressAutoHyphens/>
              <w:ind w:left="0"/>
              <w:rPr>
                <w:iCs/>
                <w:szCs w:val="24"/>
                <w:highlight w:val="yellow"/>
              </w:rPr>
            </w:pPr>
            <w:r w:rsidRPr="001F220B">
              <w:t>Lõuna Ida-Harjumaa</w:t>
            </w:r>
          </w:p>
        </w:tc>
        <w:tc>
          <w:tcPr>
            <w:tcW w:w="1969" w:type="dxa"/>
          </w:tcPr>
          <w:p w14:paraId="59BEC22C" w14:textId="51F8AB08" w:rsidR="00E8677B" w:rsidRDefault="00E8677B" w:rsidP="00E8677B">
            <w:pPr>
              <w:pStyle w:val="Loendilik"/>
              <w:suppressAutoHyphens/>
              <w:ind w:left="0"/>
              <w:jc w:val="center"/>
              <w:rPr>
                <w:iCs/>
                <w:szCs w:val="24"/>
                <w:highlight w:val="yellow"/>
              </w:rPr>
            </w:pPr>
            <w:r w:rsidRPr="00E70385">
              <w:t>24</w:t>
            </w:r>
          </w:p>
        </w:tc>
        <w:tc>
          <w:tcPr>
            <w:tcW w:w="2028" w:type="dxa"/>
            <w:vAlign w:val="center"/>
          </w:tcPr>
          <w:p w14:paraId="7D891AEF" w14:textId="1C117AE8" w:rsidR="00E8677B" w:rsidRDefault="00E8677B" w:rsidP="00E8677B">
            <w:pPr>
              <w:pStyle w:val="Loendilik"/>
              <w:suppressAutoHyphens/>
              <w:ind w:left="0"/>
              <w:jc w:val="center"/>
              <w:rPr>
                <w:iCs/>
                <w:szCs w:val="24"/>
                <w:highlight w:val="yellow"/>
              </w:rPr>
            </w:pPr>
            <w:r w:rsidRPr="00445020">
              <w:t>162</w:t>
            </w:r>
            <w:r>
              <w:t xml:space="preserve"> </w:t>
            </w:r>
            <w:r w:rsidRPr="00445020">
              <w:t>162</w:t>
            </w:r>
          </w:p>
        </w:tc>
        <w:tc>
          <w:tcPr>
            <w:tcW w:w="2076" w:type="dxa"/>
          </w:tcPr>
          <w:p w14:paraId="062BF5B8" w14:textId="04B4BAEB" w:rsidR="00E8677B" w:rsidRDefault="00E8677B" w:rsidP="00E8677B">
            <w:pPr>
              <w:pStyle w:val="Loendilik"/>
              <w:suppressAutoHyphens/>
              <w:ind w:left="0"/>
              <w:jc w:val="center"/>
              <w:rPr>
                <w:iCs/>
                <w:szCs w:val="24"/>
                <w:highlight w:val="yellow"/>
              </w:rPr>
            </w:pPr>
            <w:r w:rsidRPr="003D441F">
              <w:t>249</w:t>
            </w:r>
            <w:r>
              <w:t xml:space="preserve"> </w:t>
            </w:r>
            <w:r w:rsidRPr="003D441F">
              <w:t>480</w:t>
            </w:r>
          </w:p>
        </w:tc>
      </w:tr>
      <w:tr w:rsidR="00E8677B" w14:paraId="150A9464" w14:textId="77777777" w:rsidTr="00E8677B">
        <w:tc>
          <w:tcPr>
            <w:tcW w:w="1230" w:type="dxa"/>
          </w:tcPr>
          <w:p w14:paraId="0927161D" w14:textId="0E997F68" w:rsidR="00E8677B" w:rsidRPr="00196329" w:rsidRDefault="00E8677B" w:rsidP="00E8677B">
            <w:pPr>
              <w:pStyle w:val="Loendilik"/>
              <w:suppressAutoHyphens/>
              <w:ind w:left="0"/>
              <w:jc w:val="center"/>
              <w:rPr>
                <w:iCs/>
                <w:szCs w:val="24"/>
              </w:rPr>
            </w:pPr>
            <w:r w:rsidRPr="00196329">
              <w:rPr>
                <w:iCs/>
                <w:szCs w:val="24"/>
              </w:rPr>
              <w:t>3</w:t>
            </w:r>
          </w:p>
        </w:tc>
        <w:tc>
          <w:tcPr>
            <w:tcW w:w="2325" w:type="dxa"/>
          </w:tcPr>
          <w:p w14:paraId="3B88097D" w14:textId="011F6453" w:rsidR="00E8677B" w:rsidRDefault="00E8677B" w:rsidP="00E8677B">
            <w:pPr>
              <w:pStyle w:val="Loendilik"/>
              <w:suppressAutoHyphens/>
              <w:ind w:left="0"/>
              <w:rPr>
                <w:iCs/>
                <w:szCs w:val="24"/>
                <w:highlight w:val="yellow"/>
              </w:rPr>
            </w:pPr>
            <w:r>
              <w:t xml:space="preserve">Loode </w:t>
            </w:r>
            <w:r>
              <w:br/>
            </w:r>
            <w:r w:rsidRPr="001F220B">
              <w:t>Lääne-Virumaa</w:t>
            </w:r>
          </w:p>
        </w:tc>
        <w:tc>
          <w:tcPr>
            <w:tcW w:w="1969" w:type="dxa"/>
            <w:vAlign w:val="center"/>
          </w:tcPr>
          <w:p w14:paraId="6CE0C7AA" w14:textId="4BC63EDA" w:rsidR="00E8677B" w:rsidRDefault="00E8677B" w:rsidP="00E8677B">
            <w:pPr>
              <w:pStyle w:val="Loendilik"/>
              <w:suppressAutoHyphens/>
              <w:ind w:left="0"/>
              <w:jc w:val="center"/>
              <w:rPr>
                <w:iCs/>
                <w:szCs w:val="24"/>
                <w:highlight w:val="yellow"/>
              </w:rPr>
            </w:pPr>
            <w:r w:rsidRPr="00E70385">
              <w:t>17</w:t>
            </w:r>
          </w:p>
        </w:tc>
        <w:tc>
          <w:tcPr>
            <w:tcW w:w="2028" w:type="dxa"/>
            <w:vAlign w:val="center"/>
          </w:tcPr>
          <w:p w14:paraId="44DD4274" w14:textId="1E1F7410" w:rsidR="00E8677B" w:rsidRDefault="00E8677B" w:rsidP="00E8677B">
            <w:pPr>
              <w:pStyle w:val="Loendilik"/>
              <w:suppressAutoHyphens/>
              <w:ind w:left="0"/>
              <w:jc w:val="center"/>
              <w:rPr>
                <w:iCs/>
                <w:szCs w:val="24"/>
                <w:highlight w:val="yellow"/>
              </w:rPr>
            </w:pPr>
            <w:r w:rsidRPr="00445020">
              <w:t>114</w:t>
            </w:r>
            <w:r>
              <w:t xml:space="preserve"> </w:t>
            </w:r>
            <w:r w:rsidRPr="00445020">
              <w:t>865</w:t>
            </w:r>
          </w:p>
        </w:tc>
        <w:tc>
          <w:tcPr>
            <w:tcW w:w="2076" w:type="dxa"/>
          </w:tcPr>
          <w:p w14:paraId="0658BB00" w14:textId="057D458F" w:rsidR="00E8677B" w:rsidRDefault="00E8677B" w:rsidP="00E8677B">
            <w:pPr>
              <w:pStyle w:val="Loendilik"/>
              <w:suppressAutoHyphens/>
              <w:ind w:left="0"/>
              <w:jc w:val="center"/>
              <w:rPr>
                <w:iCs/>
                <w:szCs w:val="24"/>
                <w:highlight w:val="yellow"/>
              </w:rPr>
            </w:pPr>
            <w:r w:rsidRPr="003D441F">
              <w:t>176</w:t>
            </w:r>
            <w:r>
              <w:t xml:space="preserve"> </w:t>
            </w:r>
            <w:r w:rsidRPr="003D441F">
              <w:t>715</w:t>
            </w:r>
          </w:p>
        </w:tc>
      </w:tr>
      <w:tr w:rsidR="00E8677B" w14:paraId="6558D58A" w14:textId="77777777" w:rsidTr="00E8677B">
        <w:tc>
          <w:tcPr>
            <w:tcW w:w="1230" w:type="dxa"/>
          </w:tcPr>
          <w:p w14:paraId="51EB8C4E" w14:textId="627C3906" w:rsidR="00E8677B" w:rsidRPr="00196329" w:rsidRDefault="00E8677B" w:rsidP="00E8677B">
            <w:pPr>
              <w:pStyle w:val="Loendilik"/>
              <w:suppressAutoHyphens/>
              <w:ind w:left="0"/>
              <w:jc w:val="center"/>
              <w:rPr>
                <w:iCs/>
                <w:szCs w:val="24"/>
              </w:rPr>
            </w:pPr>
            <w:r w:rsidRPr="00196329">
              <w:rPr>
                <w:iCs/>
                <w:szCs w:val="24"/>
              </w:rPr>
              <w:t>4</w:t>
            </w:r>
          </w:p>
        </w:tc>
        <w:tc>
          <w:tcPr>
            <w:tcW w:w="2325" w:type="dxa"/>
          </w:tcPr>
          <w:p w14:paraId="54726D38" w14:textId="28B56990" w:rsidR="00E8677B" w:rsidRDefault="00E8677B" w:rsidP="00E8677B">
            <w:pPr>
              <w:pStyle w:val="Loendilik"/>
              <w:suppressAutoHyphens/>
              <w:ind w:left="0"/>
              <w:rPr>
                <w:iCs/>
                <w:szCs w:val="24"/>
                <w:highlight w:val="yellow"/>
              </w:rPr>
            </w:pPr>
            <w:r w:rsidRPr="001F220B">
              <w:t>Kirde Lääne-Virumaa</w:t>
            </w:r>
          </w:p>
        </w:tc>
        <w:tc>
          <w:tcPr>
            <w:tcW w:w="1969" w:type="dxa"/>
          </w:tcPr>
          <w:p w14:paraId="44D4D1DD" w14:textId="0F660F15" w:rsidR="00E8677B" w:rsidRDefault="00E8677B" w:rsidP="00E8677B">
            <w:pPr>
              <w:pStyle w:val="Loendilik"/>
              <w:suppressAutoHyphens/>
              <w:ind w:left="0"/>
              <w:jc w:val="center"/>
              <w:rPr>
                <w:iCs/>
                <w:szCs w:val="24"/>
                <w:highlight w:val="yellow"/>
              </w:rPr>
            </w:pPr>
            <w:r w:rsidRPr="00E70385">
              <w:t>17</w:t>
            </w:r>
          </w:p>
        </w:tc>
        <w:tc>
          <w:tcPr>
            <w:tcW w:w="2028" w:type="dxa"/>
            <w:vAlign w:val="center"/>
          </w:tcPr>
          <w:p w14:paraId="7176F5FF" w14:textId="3A109826" w:rsidR="00E8677B" w:rsidRDefault="00E8677B" w:rsidP="00E8677B">
            <w:pPr>
              <w:pStyle w:val="Loendilik"/>
              <w:suppressAutoHyphens/>
              <w:ind w:left="0"/>
              <w:jc w:val="center"/>
              <w:rPr>
                <w:iCs/>
                <w:szCs w:val="24"/>
                <w:highlight w:val="yellow"/>
              </w:rPr>
            </w:pPr>
            <w:r w:rsidRPr="00445020">
              <w:t>114</w:t>
            </w:r>
            <w:r>
              <w:t xml:space="preserve"> </w:t>
            </w:r>
            <w:r w:rsidRPr="00445020">
              <w:t>865</w:t>
            </w:r>
          </w:p>
        </w:tc>
        <w:tc>
          <w:tcPr>
            <w:tcW w:w="2076" w:type="dxa"/>
          </w:tcPr>
          <w:p w14:paraId="3383E0EE" w14:textId="6443EB22" w:rsidR="00E8677B" w:rsidRDefault="00E8677B" w:rsidP="00E8677B">
            <w:pPr>
              <w:pStyle w:val="Loendilik"/>
              <w:suppressAutoHyphens/>
              <w:ind w:left="0"/>
              <w:jc w:val="center"/>
              <w:rPr>
                <w:iCs/>
                <w:szCs w:val="24"/>
                <w:highlight w:val="yellow"/>
              </w:rPr>
            </w:pPr>
            <w:r w:rsidRPr="003D441F">
              <w:t>176</w:t>
            </w:r>
            <w:r>
              <w:t xml:space="preserve"> </w:t>
            </w:r>
            <w:r w:rsidRPr="003D441F">
              <w:t>715</w:t>
            </w:r>
          </w:p>
        </w:tc>
      </w:tr>
      <w:tr w:rsidR="00E8677B" w14:paraId="7AF45FB8" w14:textId="77777777" w:rsidTr="00E8677B">
        <w:tc>
          <w:tcPr>
            <w:tcW w:w="1230" w:type="dxa"/>
          </w:tcPr>
          <w:p w14:paraId="1C04E920" w14:textId="79B151FB" w:rsidR="00E8677B" w:rsidRPr="00196329" w:rsidRDefault="00E8677B" w:rsidP="00E8677B">
            <w:pPr>
              <w:pStyle w:val="Loendilik"/>
              <w:suppressAutoHyphens/>
              <w:ind w:left="0"/>
              <w:jc w:val="center"/>
              <w:rPr>
                <w:iCs/>
                <w:szCs w:val="24"/>
              </w:rPr>
            </w:pPr>
            <w:r w:rsidRPr="00196329">
              <w:rPr>
                <w:iCs/>
                <w:szCs w:val="24"/>
              </w:rPr>
              <w:t>5</w:t>
            </w:r>
          </w:p>
        </w:tc>
        <w:tc>
          <w:tcPr>
            <w:tcW w:w="2325" w:type="dxa"/>
          </w:tcPr>
          <w:p w14:paraId="037029E0" w14:textId="529F71F5" w:rsidR="00E8677B" w:rsidRDefault="00E8677B" w:rsidP="00E8677B">
            <w:pPr>
              <w:pStyle w:val="Loendilik"/>
              <w:suppressAutoHyphens/>
              <w:ind w:left="0"/>
              <w:rPr>
                <w:iCs/>
                <w:szCs w:val="24"/>
                <w:highlight w:val="yellow"/>
              </w:rPr>
            </w:pPr>
            <w:r w:rsidRPr="001F220B">
              <w:t>Edela Lääne-Virumaa</w:t>
            </w:r>
          </w:p>
        </w:tc>
        <w:tc>
          <w:tcPr>
            <w:tcW w:w="1969" w:type="dxa"/>
          </w:tcPr>
          <w:p w14:paraId="0103212A" w14:textId="595D62F5" w:rsidR="00E8677B" w:rsidRDefault="00E8677B" w:rsidP="00E8677B">
            <w:pPr>
              <w:pStyle w:val="Loendilik"/>
              <w:suppressAutoHyphens/>
              <w:ind w:left="0"/>
              <w:jc w:val="center"/>
              <w:rPr>
                <w:iCs/>
                <w:szCs w:val="24"/>
                <w:highlight w:val="yellow"/>
              </w:rPr>
            </w:pPr>
            <w:r w:rsidRPr="00E70385">
              <w:t>29</w:t>
            </w:r>
          </w:p>
        </w:tc>
        <w:tc>
          <w:tcPr>
            <w:tcW w:w="2028" w:type="dxa"/>
            <w:vAlign w:val="center"/>
          </w:tcPr>
          <w:p w14:paraId="2AAF6C0C" w14:textId="1DE3CE95" w:rsidR="00E8677B" w:rsidRDefault="00E8677B" w:rsidP="00E8677B">
            <w:pPr>
              <w:pStyle w:val="Loendilik"/>
              <w:suppressAutoHyphens/>
              <w:ind w:left="0"/>
              <w:jc w:val="center"/>
              <w:rPr>
                <w:iCs/>
                <w:szCs w:val="24"/>
                <w:highlight w:val="yellow"/>
              </w:rPr>
            </w:pPr>
            <w:r w:rsidRPr="00445020">
              <w:t>195</w:t>
            </w:r>
            <w:r>
              <w:t xml:space="preserve"> </w:t>
            </w:r>
            <w:r w:rsidRPr="00445020">
              <w:t>946</w:t>
            </w:r>
          </w:p>
        </w:tc>
        <w:tc>
          <w:tcPr>
            <w:tcW w:w="2076" w:type="dxa"/>
          </w:tcPr>
          <w:p w14:paraId="701BF0DE" w14:textId="739AC8AC" w:rsidR="00E8677B" w:rsidRDefault="00E8677B" w:rsidP="00E8677B">
            <w:pPr>
              <w:pStyle w:val="Loendilik"/>
              <w:suppressAutoHyphens/>
              <w:ind w:left="0"/>
              <w:jc w:val="center"/>
              <w:rPr>
                <w:iCs/>
                <w:szCs w:val="24"/>
                <w:highlight w:val="yellow"/>
              </w:rPr>
            </w:pPr>
            <w:r w:rsidRPr="003D441F">
              <w:t>301</w:t>
            </w:r>
            <w:r>
              <w:t xml:space="preserve"> </w:t>
            </w:r>
            <w:r w:rsidRPr="003D441F">
              <w:t>455</w:t>
            </w:r>
          </w:p>
        </w:tc>
      </w:tr>
      <w:tr w:rsidR="00E8677B" w14:paraId="43B13D9B" w14:textId="77777777" w:rsidTr="00E8677B">
        <w:tc>
          <w:tcPr>
            <w:tcW w:w="1230" w:type="dxa"/>
          </w:tcPr>
          <w:p w14:paraId="0C0910F4" w14:textId="2FE6DEDD" w:rsidR="00E8677B" w:rsidRPr="00196329" w:rsidRDefault="00E8677B" w:rsidP="00E8677B">
            <w:pPr>
              <w:pStyle w:val="Loendilik"/>
              <w:suppressAutoHyphens/>
              <w:ind w:left="0"/>
              <w:jc w:val="center"/>
              <w:rPr>
                <w:iCs/>
                <w:szCs w:val="24"/>
              </w:rPr>
            </w:pPr>
            <w:r w:rsidRPr="00196329">
              <w:rPr>
                <w:iCs/>
                <w:szCs w:val="24"/>
              </w:rPr>
              <w:t>6</w:t>
            </w:r>
          </w:p>
        </w:tc>
        <w:tc>
          <w:tcPr>
            <w:tcW w:w="2325" w:type="dxa"/>
          </w:tcPr>
          <w:p w14:paraId="52DC24E6" w14:textId="49E3AA22" w:rsidR="00E8677B" w:rsidRDefault="00E8677B" w:rsidP="00E8677B">
            <w:pPr>
              <w:pStyle w:val="Loendilik"/>
              <w:suppressAutoHyphens/>
              <w:ind w:left="0"/>
              <w:rPr>
                <w:iCs/>
                <w:szCs w:val="24"/>
                <w:highlight w:val="yellow"/>
              </w:rPr>
            </w:pPr>
            <w:r w:rsidRPr="001F220B">
              <w:t>Kagu Lääne-Virumaa</w:t>
            </w:r>
          </w:p>
        </w:tc>
        <w:tc>
          <w:tcPr>
            <w:tcW w:w="1969" w:type="dxa"/>
          </w:tcPr>
          <w:p w14:paraId="62807799" w14:textId="6EAA3209" w:rsidR="00E8677B" w:rsidRDefault="00E8677B" w:rsidP="00E8677B">
            <w:pPr>
              <w:pStyle w:val="Loendilik"/>
              <w:suppressAutoHyphens/>
              <w:ind w:left="0"/>
              <w:jc w:val="center"/>
              <w:rPr>
                <w:iCs/>
                <w:szCs w:val="24"/>
                <w:highlight w:val="yellow"/>
              </w:rPr>
            </w:pPr>
            <w:r w:rsidRPr="00E70385">
              <w:t>14</w:t>
            </w:r>
          </w:p>
        </w:tc>
        <w:tc>
          <w:tcPr>
            <w:tcW w:w="2028" w:type="dxa"/>
            <w:vAlign w:val="center"/>
          </w:tcPr>
          <w:p w14:paraId="1800BF56" w14:textId="037157EF" w:rsidR="00E8677B" w:rsidRDefault="00E8677B" w:rsidP="00E8677B">
            <w:pPr>
              <w:pStyle w:val="Loendilik"/>
              <w:suppressAutoHyphens/>
              <w:ind w:left="0"/>
              <w:jc w:val="center"/>
              <w:rPr>
                <w:iCs/>
                <w:szCs w:val="24"/>
                <w:highlight w:val="yellow"/>
              </w:rPr>
            </w:pPr>
            <w:r w:rsidRPr="00445020">
              <w:t>94</w:t>
            </w:r>
            <w:r>
              <w:t xml:space="preserve"> </w:t>
            </w:r>
            <w:r w:rsidRPr="00445020">
              <w:t>595</w:t>
            </w:r>
          </w:p>
        </w:tc>
        <w:tc>
          <w:tcPr>
            <w:tcW w:w="2076" w:type="dxa"/>
          </w:tcPr>
          <w:p w14:paraId="757925EF" w14:textId="6F2D1BE4" w:rsidR="00E8677B" w:rsidRDefault="00E8677B" w:rsidP="00E8677B">
            <w:pPr>
              <w:pStyle w:val="Loendilik"/>
              <w:suppressAutoHyphens/>
              <w:ind w:left="0"/>
              <w:jc w:val="center"/>
              <w:rPr>
                <w:iCs/>
                <w:szCs w:val="24"/>
                <w:highlight w:val="yellow"/>
              </w:rPr>
            </w:pPr>
            <w:r w:rsidRPr="003D441F">
              <w:t>145</w:t>
            </w:r>
            <w:r>
              <w:t xml:space="preserve"> </w:t>
            </w:r>
            <w:r w:rsidRPr="003D441F">
              <w:t>530</w:t>
            </w:r>
          </w:p>
        </w:tc>
      </w:tr>
      <w:tr w:rsidR="00E8677B" w14:paraId="2EDB9A38" w14:textId="77777777" w:rsidTr="00E8677B">
        <w:tc>
          <w:tcPr>
            <w:tcW w:w="1230" w:type="dxa"/>
          </w:tcPr>
          <w:p w14:paraId="01953FD9" w14:textId="54D42770" w:rsidR="00E8677B" w:rsidRPr="00196329" w:rsidRDefault="00E8677B" w:rsidP="00E8677B">
            <w:pPr>
              <w:pStyle w:val="Loendilik"/>
              <w:suppressAutoHyphens/>
              <w:ind w:left="0"/>
              <w:jc w:val="center"/>
              <w:rPr>
                <w:iCs/>
                <w:szCs w:val="24"/>
              </w:rPr>
            </w:pPr>
            <w:r w:rsidRPr="00196329">
              <w:rPr>
                <w:iCs/>
                <w:szCs w:val="24"/>
              </w:rPr>
              <w:t>7</w:t>
            </w:r>
          </w:p>
        </w:tc>
        <w:tc>
          <w:tcPr>
            <w:tcW w:w="2325" w:type="dxa"/>
          </w:tcPr>
          <w:p w14:paraId="55BF27D2" w14:textId="3E02A3EE" w:rsidR="00E8677B" w:rsidRDefault="00E8677B" w:rsidP="00E8677B">
            <w:pPr>
              <w:pStyle w:val="Loendilik"/>
              <w:suppressAutoHyphens/>
              <w:ind w:left="0"/>
              <w:rPr>
                <w:iCs/>
                <w:szCs w:val="24"/>
                <w:highlight w:val="yellow"/>
              </w:rPr>
            </w:pPr>
            <w:r w:rsidRPr="001F220B">
              <w:t>Põhja Jõgevamaa</w:t>
            </w:r>
          </w:p>
        </w:tc>
        <w:tc>
          <w:tcPr>
            <w:tcW w:w="1969" w:type="dxa"/>
          </w:tcPr>
          <w:p w14:paraId="216781C7" w14:textId="124E65BA" w:rsidR="00E8677B" w:rsidRDefault="00E8677B" w:rsidP="00E8677B">
            <w:pPr>
              <w:pStyle w:val="Loendilik"/>
              <w:suppressAutoHyphens/>
              <w:ind w:left="0"/>
              <w:jc w:val="center"/>
              <w:rPr>
                <w:iCs/>
                <w:szCs w:val="24"/>
                <w:highlight w:val="yellow"/>
              </w:rPr>
            </w:pPr>
            <w:r w:rsidRPr="00E70385">
              <w:t>14</w:t>
            </w:r>
          </w:p>
        </w:tc>
        <w:tc>
          <w:tcPr>
            <w:tcW w:w="2028" w:type="dxa"/>
            <w:vAlign w:val="center"/>
          </w:tcPr>
          <w:p w14:paraId="484B7853" w14:textId="2C536D35" w:rsidR="00E8677B" w:rsidRDefault="00E8677B" w:rsidP="00E8677B">
            <w:pPr>
              <w:pStyle w:val="Loendilik"/>
              <w:suppressAutoHyphens/>
              <w:ind w:left="0"/>
              <w:jc w:val="center"/>
              <w:rPr>
                <w:iCs/>
                <w:szCs w:val="24"/>
                <w:highlight w:val="yellow"/>
              </w:rPr>
            </w:pPr>
            <w:r w:rsidRPr="00445020">
              <w:t>94</w:t>
            </w:r>
            <w:r>
              <w:t xml:space="preserve"> </w:t>
            </w:r>
            <w:r w:rsidRPr="00445020">
              <w:t>595</w:t>
            </w:r>
          </w:p>
        </w:tc>
        <w:tc>
          <w:tcPr>
            <w:tcW w:w="2076" w:type="dxa"/>
          </w:tcPr>
          <w:p w14:paraId="1AEA701C" w14:textId="4237210F" w:rsidR="00E8677B" w:rsidRDefault="00E8677B" w:rsidP="00E8677B">
            <w:pPr>
              <w:pStyle w:val="Loendilik"/>
              <w:suppressAutoHyphens/>
              <w:ind w:left="0"/>
              <w:jc w:val="center"/>
              <w:rPr>
                <w:iCs/>
                <w:szCs w:val="24"/>
                <w:highlight w:val="yellow"/>
              </w:rPr>
            </w:pPr>
            <w:r w:rsidRPr="003D441F">
              <w:t>145</w:t>
            </w:r>
            <w:r>
              <w:t xml:space="preserve"> </w:t>
            </w:r>
            <w:r w:rsidRPr="003D441F">
              <w:t>530</w:t>
            </w:r>
          </w:p>
        </w:tc>
      </w:tr>
      <w:tr w:rsidR="00E8677B" w14:paraId="458A7C36" w14:textId="77777777" w:rsidTr="00E8677B">
        <w:tc>
          <w:tcPr>
            <w:tcW w:w="1230" w:type="dxa"/>
          </w:tcPr>
          <w:p w14:paraId="5D8CF6BC" w14:textId="1CCFBE22" w:rsidR="00E8677B" w:rsidRPr="00196329" w:rsidRDefault="00E8677B" w:rsidP="00E8677B">
            <w:pPr>
              <w:pStyle w:val="Loendilik"/>
              <w:suppressAutoHyphens/>
              <w:ind w:left="0"/>
              <w:jc w:val="center"/>
              <w:rPr>
                <w:iCs/>
                <w:szCs w:val="24"/>
              </w:rPr>
            </w:pPr>
            <w:r w:rsidRPr="00196329">
              <w:rPr>
                <w:iCs/>
                <w:szCs w:val="24"/>
              </w:rPr>
              <w:t>8</w:t>
            </w:r>
          </w:p>
        </w:tc>
        <w:tc>
          <w:tcPr>
            <w:tcW w:w="2325" w:type="dxa"/>
          </w:tcPr>
          <w:p w14:paraId="03E27D3E" w14:textId="0657C98A" w:rsidR="00E8677B" w:rsidRDefault="00E8677B" w:rsidP="00E8677B">
            <w:pPr>
              <w:pStyle w:val="Loendilik"/>
              <w:suppressAutoHyphens/>
              <w:ind w:left="0"/>
              <w:rPr>
                <w:iCs/>
                <w:szCs w:val="24"/>
                <w:highlight w:val="yellow"/>
              </w:rPr>
            </w:pPr>
            <w:r w:rsidRPr="001F220B">
              <w:t>Ida Järvamaa</w:t>
            </w:r>
          </w:p>
        </w:tc>
        <w:tc>
          <w:tcPr>
            <w:tcW w:w="1969" w:type="dxa"/>
          </w:tcPr>
          <w:p w14:paraId="22EB5911" w14:textId="64A15E1F" w:rsidR="00E8677B" w:rsidRDefault="00E8677B" w:rsidP="00E8677B">
            <w:pPr>
              <w:pStyle w:val="Loendilik"/>
              <w:suppressAutoHyphens/>
              <w:ind w:left="0"/>
              <w:jc w:val="center"/>
              <w:rPr>
                <w:iCs/>
                <w:szCs w:val="24"/>
                <w:highlight w:val="yellow"/>
              </w:rPr>
            </w:pPr>
            <w:r w:rsidRPr="00E70385">
              <w:t>19</w:t>
            </w:r>
          </w:p>
        </w:tc>
        <w:tc>
          <w:tcPr>
            <w:tcW w:w="2028" w:type="dxa"/>
            <w:vAlign w:val="center"/>
          </w:tcPr>
          <w:p w14:paraId="0A8B888D" w14:textId="78498E14" w:rsidR="00E8677B" w:rsidRDefault="00E8677B" w:rsidP="00E8677B">
            <w:pPr>
              <w:pStyle w:val="Loendilik"/>
              <w:suppressAutoHyphens/>
              <w:ind w:left="0"/>
              <w:jc w:val="center"/>
              <w:rPr>
                <w:iCs/>
                <w:szCs w:val="24"/>
                <w:highlight w:val="yellow"/>
              </w:rPr>
            </w:pPr>
            <w:r w:rsidRPr="00445020">
              <w:t>128</w:t>
            </w:r>
            <w:r>
              <w:t xml:space="preserve"> </w:t>
            </w:r>
            <w:r w:rsidRPr="00445020">
              <w:t>378</w:t>
            </w:r>
          </w:p>
        </w:tc>
        <w:tc>
          <w:tcPr>
            <w:tcW w:w="2076" w:type="dxa"/>
          </w:tcPr>
          <w:p w14:paraId="39C494BA" w14:textId="1A8942DF" w:rsidR="00E8677B" w:rsidRDefault="00E8677B" w:rsidP="00E8677B">
            <w:pPr>
              <w:pStyle w:val="Loendilik"/>
              <w:suppressAutoHyphens/>
              <w:ind w:left="0"/>
              <w:jc w:val="center"/>
              <w:rPr>
                <w:iCs/>
                <w:szCs w:val="24"/>
                <w:highlight w:val="yellow"/>
              </w:rPr>
            </w:pPr>
            <w:r w:rsidRPr="003D441F">
              <w:t>197</w:t>
            </w:r>
            <w:r>
              <w:t xml:space="preserve"> </w:t>
            </w:r>
            <w:r w:rsidRPr="003D441F">
              <w:t>505</w:t>
            </w:r>
          </w:p>
        </w:tc>
      </w:tr>
      <w:tr w:rsidR="00E8677B" w14:paraId="6239A854" w14:textId="77777777" w:rsidTr="00E8677B">
        <w:tc>
          <w:tcPr>
            <w:tcW w:w="1230" w:type="dxa"/>
          </w:tcPr>
          <w:p w14:paraId="5DAE2791" w14:textId="26BBD3EB" w:rsidR="00E8677B" w:rsidRPr="00196329" w:rsidRDefault="00E8677B" w:rsidP="00E8677B">
            <w:pPr>
              <w:pStyle w:val="Loendilik"/>
              <w:suppressAutoHyphens/>
              <w:ind w:left="0"/>
              <w:jc w:val="center"/>
              <w:rPr>
                <w:iCs/>
                <w:szCs w:val="24"/>
              </w:rPr>
            </w:pPr>
            <w:r w:rsidRPr="00196329">
              <w:rPr>
                <w:iCs/>
                <w:szCs w:val="24"/>
              </w:rPr>
              <w:t>9</w:t>
            </w:r>
          </w:p>
        </w:tc>
        <w:tc>
          <w:tcPr>
            <w:tcW w:w="2325" w:type="dxa"/>
          </w:tcPr>
          <w:p w14:paraId="7D30C535" w14:textId="70DB7212" w:rsidR="00E8677B" w:rsidRDefault="00E8677B" w:rsidP="00E8677B">
            <w:pPr>
              <w:pStyle w:val="Loendilik"/>
              <w:suppressAutoHyphens/>
              <w:ind w:left="0"/>
              <w:rPr>
                <w:iCs/>
                <w:szCs w:val="24"/>
                <w:highlight w:val="yellow"/>
              </w:rPr>
            </w:pPr>
            <w:r w:rsidRPr="001F220B">
              <w:t>Loode Järvamaa</w:t>
            </w:r>
          </w:p>
        </w:tc>
        <w:tc>
          <w:tcPr>
            <w:tcW w:w="1969" w:type="dxa"/>
          </w:tcPr>
          <w:p w14:paraId="530A72CC" w14:textId="1DA4A507" w:rsidR="00E8677B" w:rsidRDefault="00E8677B" w:rsidP="00E8677B">
            <w:pPr>
              <w:pStyle w:val="Loendilik"/>
              <w:suppressAutoHyphens/>
              <w:ind w:left="0"/>
              <w:jc w:val="center"/>
              <w:rPr>
                <w:iCs/>
                <w:szCs w:val="24"/>
                <w:highlight w:val="yellow"/>
              </w:rPr>
            </w:pPr>
            <w:r w:rsidRPr="00E70385">
              <w:t>14</w:t>
            </w:r>
          </w:p>
        </w:tc>
        <w:tc>
          <w:tcPr>
            <w:tcW w:w="2028" w:type="dxa"/>
            <w:vAlign w:val="center"/>
          </w:tcPr>
          <w:p w14:paraId="52F72450" w14:textId="4927A3D4" w:rsidR="00E8677B" w:rsidRDefault="00E8677B" w:rsidP="00E8677B">
            <w:pPr>
              <w:pStyle w:val="Loendilik"/>
              <w:suppressAutoHyphens/>
              <w:ind w:left="0"/>
              <w:jc w:val="center"/>
              <w:rPr>
                <w:iCs/>
                <w:szCs w:val="24"/>
                <w:highlight w:val="yellow"/>
              </w:rPr>
            </w:pPr>
            <w:r w:rsidRPr="00445020">
              <w:t>94</w:t>
            </w:r>
            <w:r>
              <w:t xml:space="preserve"> </w:t>
            </w:r>
            <w:r w:rsidRPr="00445020">
              <w:t>595</w:t>
            </w:r>
          </w:p>
        </w:tc>
        <w:tc>
          <w:tcPr>
            <w:tcW w:w="2076" w:type="dxa"/>
          </w:tcPr>
          <w:p w14:paraId="52E2CF5B" w14:textId="67A11EA7" w:rsidR="00E8677B" w:rsidRDefault="00E8677B" w:rsidP="00E8677B">
            <w:pPr>
              <w:pStyle w:val="Loendilik"/>
              <w:suppressAutoHyphens/>
              <w:ind w:left="0"/>
              <w:jc w:val="center"/>
              <w:rPr>
                <w:iCs/>
                <w:szCs w:val="24"/>
                <w:highlight w:val="yellow"/>
              </w:rPr>
            </w:pPr>
            <w:r w:rsidRPr="003D441F">
              <w:t>145</w:t>
            </w:r>
            <w:r>
              <w:t xml:space="preserve"> </w:t>
            </w:r>
            <w:r w:rsidRPr="003D441F">
              <w:t>530</w:t>
            </w:r>
          </w:p>
        </w:tc>
      </w:tr>
      <w:tr w:rsidR="00E8677B" w14:paraId="204F625A" w14:textId="77777777" w:rsidTr="00E8677B">
        <w:tc>
          <w:tcPr>
            <w:tcW w:w="1230" w:type="dxa"/>
          </w:tcPr>
          <w:p w14:paraId="2C2550FD" w14:textId="3C7B24CB" w:rsidR="00E8677B" w:rsidRPr="00196329" w:rsidRDefault="00E8677B" w:rsidP="00E8677B">
            <w:pPr>
              <w:pStyle w:val="Loendilik"/>
              <w:suppressAutoHyphens/>
              <w:ind w:left="0"/>
              <w:jc w:val="center"/>
              <w:rPr>
                <w:iCs/>
                <w:szCs w:val="24"/>
              </w:rPr>
            </w:pPr>
            <w:r w:rsidRPr="00196329">
              <w:rPr>
                <w:iCs/>
                <w:szCs w:val="24"/>
              </w:rPr>
              <w:t>10</w:t>
            </w:r>
          </w:p>
        </w:tc>
        <w:tc>
          <w:tcPr>
            <w:tcW w:w="2325" w:type="dxa"/>
          </w:tcPr>
          <w:p w14:paraId="2EA0C37E" w14:textId="2DB40C8F" w:rsidR="00E8677B" w:rsidRDefault="00E8677B" w:rsidP="00E8677B">
            <w:pPr>
              <w:pStyle w:val="Loendilik"/>
              <w:suppressAutoHyphens/>
              <w:ind w:left="0"/>
              <w:rPr>
                <w:iCs/>
                <w:szCs w:val="24"/>
                <w:highlight w:val="yellow"/>
              </w:rPr>
            </w:pPr>
            <w:r w:rsidRPr="001F220B">
              <w:t>Edela Järvamaa</w:t>
            </w:r>
          </w:p>
        </w:tc>
        <w:tc>
          <w:tcPr>
            <w:tcW w:w="1969" w:type="dxa"/>
          </w:tcPr>
          <w:p w14:paraId="68787A7C" w14:textId="505BC83F" w:rsidR="00E8677B" w:rsidRDefault="00E8677B" w:rsidP="00E8677B">
            <w:pPr>
              <w:pStyle w:val="Loendilik"/>
              <w:suppressAutoHyphens/>
              <w:ind w:left="0"/>
              <w:jc w:val="center"/>
              <w:rPr>
                <w:iCs/>
                <w:szCs w:val="24"/>
                <w:highlight w:val="yellow"/>
              </w:rPr>
            </w:pPr>
            <w:r w:rsidRPr="00E70385">
              <w:t>17</w:t>
            </w:r>
          </w:p>
        </w:tc>
        <w:tc>
          <w:tcPr>
            <w:tcW w:w="2028" w:type="dxa"/>
            <w:vAlign w:val="center"/>
          </w:tcPr>
          <w:p w14:paraId="6FB872A0" w14:textId="48259AAC" w:rsidR="00E8677B" w:rsidRDefault="00E8677B" w:rsidP="00E8677B">
            <w:pPr>
              <w:pStyle w:val="Loendilik"/>
              <w:suppressAutoHyphens/>
              <w:ind w:left="0"/>
              <w:jc w:val="center"/>
              <w:rPr>
                <w:iCs/>
                <w:szCs w:val="24"/>
                <w:highlight w:val="yellow"/>
              </w:rPr>
            </w:pPr>
            <w:r w:rsidRPr="00445020">
              <w:t>114</w:t>
            </w:r>
            <w:r>
              <w:t xml:space="preserve"> </w:t>
            </w:r>
            <w:r w:rsidRPr="00445020">
              <w:t>865</w:t>
            </w:r>
          </w:p>
        </w:tc>
        <w:tc>
          <w:tcPr>
            <w:tcW w:w="2076" w:type="dxa"/>
          </w:tcPr>
          <w:p w14:paraId="70FFCC59" w14:textId="018703D1" w:rsidR="00E8677B" w:rsidRDefault="00E8677B" w:rsidP="00E8677B">
            <w:pPr>
              <w:pStyle w:val="Loendilik"/>
              <w:suppressAutoHyphens/>
              <w:ind w:left="0"/>
              <w:jc w:val="center"/>
              <w:rPr>
                <w:iCs/>
                <w:szCs w:val="24"/>
                <w:highlight w:val="yellow"/>
              </w:rPr>
            </w:pPr>
            <w:r w:rsidRPr="003D441F">
              <w:t>176</w:t>
            </w:r>
            <w:r>
              <w:t xml:space="preserve"> </w:t>
            </w:r>
            <w:r w:rsidRPr="003D441F">
              <w:t>715</w:t>
            </w:r>
          </w:p>
        </w:tc>
      </w:tr>
      <w:tr w:rsidR="00E8677B" w14:paraId="5C7ABEA1" w14:textId="77777777" w:rsidTr="00E8677B">
        <w:tc>
          <w:tcPr>
            <w:tcW w:w="1230" w:type="dxa"/>
          </w:tcPr>
          <w:p w14:paraId="662D5407" w14:textId="278BF8B2" w:rsidR="00E8677B" w:rsidRPr="00196329" w:rsidRDefault="00E8677B" w:rsidP="00E8677B">
            <w:pPr>
              <w:pStyle w:val="Loendilik"/>
              <w:suppressAutoHyphens/>
              <w:ind w:left="0"/>
              <w:jc w:val="center"/>
              <w:rPr>
                <w:iCs/>
                <w:szCs w:val="24"/>
              </w:rPr>
            </w:pPr>
            <w:r w:rsidRPr="00196329">
              <w:rPr>
                <w:iCs/>
                <w:szCs w:val="24"/>
              </w:rPr>
              <w:t>11</w:t>
            </w:r>
          </w:p>
        </w:tc>
        <w:tc>
          <w:tcPr>
            <w:tcW w:w="2325" w:type="dxa"/>
          </w:tcPr>
          <w:p w14:paraId="73FD7BD6" w14:textId="6F5292B4" w:rsidR="00E8677B" w:rsidRDefault="00E8677B" w:rsidP="00E8677B">
            <w:pPr>
              <w:pStyle w:val="Loendilik"/>
              <w:suppressAutoHyphens/>
              <w:ind w:left="0"/>
              <w:rPr>
                <w:iCs/>
                <w:szCs w:val="24"/>
                <w:highlight w:val="yellow"/>
              </w:rPr>
            </w:pPr>
            <w:r w:rsidRPr="001F220B">
              <w:t>Loode Ida-Virumaa</w:t>
            </w:r>
          </w:p>
        </w:tc>
        <w:tc>
          <w:tcPr>
            <w:tcW w:w="1969" w:type="dxa"/>
          </w:tcPr>
          <w:p w14:paraId="5E84C524" w14:textId="6C1DF665" w:rsidR="00E8677B" w:rsidRDefault="00E8677B" w:rsidP="00E8677B">
            <w:pPr>
              <w:pStyle w:val="Loendilik"/>
              <w:suppressAutoHyphens/>
              <w:ind w:left="0"/>
              <w:jc w:val="center"/>
              <w:rPr>
                <w:iCs/>
                <w:szCs w:val="24"/>
                <w:highlight w:val="yellow"/>
              </w:rPr>
            </w:pPr>
            <w:r w:rsidRPr="00E70385">
              <w:t>14</w:t>
            </w:r>
          </w:p>
        </w:tc>
        <w:tc>
          <w:tcPr>
            <w:tcW w:w="2028" w:type="dxa"/>
            <w:vAlign w:val="center"/>
          </w:tcPr>
          <w:p w14:paraId="26718405" w14:textId="31A0AE5B" w:rsidR="00E8677B" w:rsidRDefault="00E8677B" w:rsidP="00E8677B">
            <w:pPr>
              <w:pStyle w:val="Loendilik"/>
              <w:suppressAutoHyphens/>
              <w:ind w:left="0"/>
              <w:jc w:val="center"/>
              <w:rPr>
                <w:iCs/>
                <w:szCs w:val="24"/>
                <w:highlight w:val="yellow"/>
              </w:rPr>
            </w:pPr>
            <w:r w:rsidRPr="00445020">
              <w:t>94</w:t>
            </w:r>
            <w:r>
              <w:t xml:space="preserve"> </w:t>
            </w:r>
            <w:r w:rsidRPr="00445020">
              <w:t>595</w:t>
            </w:r>
          </w:p>
        </w:tc>
        <w:tc>
          <w:tcPr>
            <w:tcW w:w="2076" w:type="dxa"/>
          </w:tcPr>
          <w:p w14:paraId="268BCE6C" w14:textId="10F23833" w:rsidR="00E8677B" w:rsidRDefault="00E8677B" w:rsidP="00E8677B">
            <w:pPr>
              <w:pStyle w:val="Loendilik"/>
              <w:suppressAutoHyphens/>
              <w:ind w:left="0"/>
              <w:jc w:val="center"/>
              <w:rPr>
                <w:iCs/>
                <w:szCs w:val="24"/>
                <w:highlight w:val="yellow"/>
              </w:rPr>
            </w:pPr>
            <w:r w:rsidRPr="003D441F">
              <w:t>145</w:t>
            </w:r>
            <w:r>
              <w:t xml:space="preserve"> </w:t>
            </w:r>
            <w:r w:rsidRPr="003D441F">
              <w:t>530</w:t>
            </w:r>
          </w:p>
        </w:tc>
      </w:tr>
      <w:tr w:rsidR="00E8677B" w14:paraId="12DFF5E0" w14:textId="77777777" w:rsidTr="00E8677B">
        <w:tc>
          <w:tcPr>
            <w:tcW w:w="1230" w:type="dxa"/>
          </w:tcPr>
          <w:p w14:paraId="4D17E73C" w14:textId="3B88D4F0" w:rsidR="00E8677B" w:rsidRPr="00196329" w:rsidRDefault="00E8677B" w:rsidP="00E8677B">
            <w:pPr>
              <w:pStyle w:val="Loendilik"/>
              <w:suppressAutoHyphens/>
              <w:ind w:left="0"/>
              <w:jc w:val="center"/>
              <w:rPr>
                <w:iCs/>
                <w:szCs w:val="24"/>
              </w:rPr>
            </w:pPr>
            <w:r w:rsidRPr="00196329">
              <w:rPr>
                <w:iCs/>
                <w:szCs w:val="24"/>
              </w:rPr>
              <w:t>12</w:t>
            </w:r>
          </w:p>
        </w:tc>
        <w:tc>
          <w:tcPr>
            <w:tcW w:w="2325" w:type="dxa"/>
          </w:tcPr>
          <w:p w14:paraId="290ECA6E" w14:textId="4DD2EB8A" w:rsidR="00E8677B" w:rsidRDefault="00E8677B" w:rsidP="00E8677B">
            <w:pPr>
              <w:pStyle w:val="Loendilik"/>
              <w:suppressAutoHyphens/>
              <w:ind w:left="0"/>
              <w:rPr>
                <w:iCs/>
                <w:szCs w:val="24"/>
                <w:highlight w:val="yellow"/>
              </w:rPr>
            </w:pPr>
            <w:r w:rsidRPr="001F220B">
              <w:t>Põhja Ida-Virumaa</w:t>
            </w:r>
          </w:p>
        </w:tc>
        <w:tc>
          <w:tcPr>
            <w:tcW w:w="1969" w:type="dxa"/>
          </w:tcPr>
          <w:p w14:paraId="3778AB70" w14:textId="548274E7" w:rsidR="00E8677B" w:rsidRDefault="00E8677B" w:rsidP="00E8677B">
            <w:pPr>
              <w:pStyle w:val="Loendilik"/>
              <w:suppressAutoHyphens/>
              <w:ind w:left="0"/>
              <w:jc w:val="center"/>
              <w:rPr>
                <w:iCs/>
                <w:szCs w:val="24"/>
                <w:highlight w:val="yellow"/>
              </w:rPr>
            </w:pPr>
            <w:r w:rsidRPr="00E70385">
              <w:t>29</w:t>
            </w:r>
          </w:p>
        </w:tc>
        <w:tc>
          <w:tcPr>
            <w:tcW w:w="2028" w:type="dxa"/>
            <w:vAlign w:val="center"/>
          </w:tcPr>
          <w:p w14:paraId="31D4232A" w14:textId="03A57587" w:rsidR="00E8677B" w:rsidRDefault="00E8677B" w:rsidP="00E8677B">
            <w:pPr>
              <w:pStyle w:val="Loendilik"/>
              <w:suppressAutoHyphens/>
              <w:ind w:left="0"/>
              <w:jc w:val="center"/>
              <w:rPr>
                <w:iCs/>
                <w:szCs w:val="24"/>
                <w:highlight w:val="yellow"/>
              </w:rPr>
            </w:pPr>
            <w:r w:rsidRPr="00445020">
              <w:t>195</w:t>
            </w:r>
            <w:r>
              <w:t xml:space="preserve"> </w:t>
            </w:r>
            <w:r w:rsidRPr="00445020">
              <w:t>946</w:t>
            </w:r>
          </w:p>
        </w:tc>
        <w:tc>
          <w:tcPr>
            <w:tcW w:w="2076" w:type="dxa"/>
          </w:tcPr>
          <w:p w14:paraId="2B55BA7C" w14:textId="5C17A854" w:rsidR="00E8677B" w:rsidRDefault="00E8677B" w:rsidP="00E8677B">
            <w:pPr>
              <w:pStyle w:val="Loendilik"/>
              <w:suppressAutoHyphens/>
              <w:ind w:left="0"/>
              <w:jc w:val="center"/>
              <w:rPr>
                <w:iCs/>
                <w:szCs w:val="24"/>
                <w:highlight w:val="yellow"/>
              </w:rPr>
            </w:pPr>
            <w:r w:rsidRPr="003D441F">
              <w:t>301</w:t>
            </w:r>
            <w:r>
              <w:t xml:space="preserve"> </w:t>
            </w:r>
            <w:r w:rsidRPr="003D441F">
              <w:t>455</w:t>
            </w:r>
          </w:p>
        </w:tc>
      </w:tr>
      <w:tr w:rsidR="00E8677B" w14:paraId="7C00ACDB" w14:textId="77777777" w:rsidTr="00E8677B">
        <w:tc>
          <w:tcPr>
            <w:tcW w:w="1230" w:type="dxa"/>
          </w:tcPr>
          <w:p w14:paraId="0661F65D" w14:textId="05EF9A2B" w:rsidR="00E8677B" w:rsidRPr="00196329" w:rsidRDefault="00E8677B" w:rsidP="00E8677B">
            <w:pPr>
              <w:pStyle w:val="Loendilik"/>
              <w:suppressAutoHyphens/>
              <w:ind w:left="0"/>
              <w:jc w:val="center"/>
              <w:rPr>
                <w:iCs/>
                <w:szCs w:val="24"/>
              </w:rPr>
            </w:pPr>
            <w:r w:rsidRPr="00196329">
              <w:rPr>
                <w:iCs/>
                <w:szCs w:val="24"/>
              </w:rPr>
              <w:t>13</w:t>
            </w:r>
          </w:p>
        </w:tc>
        <w:tc>
          <w:tcPr>
            <w:tcW w:w="2325" w:type="dxa"/>
          </w:tcPr>
          <w:p w14:paraId="77350E38" w14:textId="2FA2F98E" w:rsidR="00E8677B" w:rsidRDefault="00E8677B" w:rsidP="00E8677B">
            <w:pPr>
              <w:pStyle w:val="Loendilik"/>
              <w:suppressAutoHyphens/>
              <w:ind w:left="0"/>
              <w:rPr>
                <w:iCs/>
                <w:szCs w:val="24"/>
                <w:highlight w:val="yellow"/>
              </w:rPr>
            </w:pPr>
            <w:r w:rsidRPr="001F220B">
              <w:t>Kirde Ida-Virumaa</w:t>
            </w:r>
          </w:p>
        </w:tc>
        <w:tc>
          <w:tcPr>
            <w:tcW w:w="1969" w:type="dxa"/>
          </w:tcPr>
          <w:p w14:paraId="496F82A3" w14:textId="2BCBB7A2" w:rsidR="00E8677B" w:rsidRDefault="00E8677B" w:rsidP="00E8677B">
            <w:pPr>
              <w:pStyle w:val="Loendilik"/>
              <w:suppressAutoHyphens/>
              <w:ind w:left="0"/>
              <w:jc w:val="center"/>
              <w:rPr>
                <w:iCs/>
                <w:szCs w:val="24"/>
                <w:highlight w:val="yellow"/>
              </w:rPr>
            </w:pPr>
            <w:r w:rsidRPr="00E70385">
              <w:t>33</w:t>
            </w:r>
          </w:p>
        </w:tc>
        <w:tc>
          <w:tcPr>
            <w:tcW w:w="2028" w:type="dxa"/>
            <w:vAlign w:val="center"/>
          </w:tcPr>
          <w:p w14:paraId="361D2511" w14:textId="652E5DED" w:rsidR="00E8677B" w:rsidRDefault="00E8677B" w:rsidP="00E8677B">
            <w:pPr>
              <w:pStyle w:val="Loendilik"/>
              <w:suppressAutoHyphens/>
              <w:ind w:left="0"/>
              <w:jc w:val="center"/>
              <w:rPr>
                <w:iCs/>
                <w:szCs w:val="24"/>
                <w:highlight w:val="yellow"/>
              </w:rPr>
            </w:pPr>
            <w:r w:rsidRPr="00445020">
              <w:t>222</w:t>
            </w:r>
            <w:r>
              <w:t xml:space="preserve"> </w:t>
            </w:r>
            <w:r w:rsidRPr="00445020">
              <w:t>973</w:t>
            </w:r>
          </w:p>
        </w:tc>
        <w:tc>
          <w:tcPr>
            <w:tcW w:w="2076" w:type="dxa"/>
          </w:tcPr>
          <w:p w14:paraId="55F390A3" w14:textId="4749082B" w:rsidR="00E8677B" w:rsidRDefault="00E8677B" w:rsidP="00E8677B">
            <w:pPr>
              <w:pStyle w:val="Loendilik"/>
              <w:suppressAutoHyphens/>
              <w:ind w:left="0"/>
              <w:jc w:val="center"/>
              <w:rPr>
                <w:iCs/>
                <w:szCs w:val="24"/>
                <w:highlight w:val="yellow"/>
              </w:rPr>
            </w:pPr>
            <w:r w:rsidRPr="003D441F">
              <w:t>343</w:t>
            </w:r>
            <w:r>
              <w:t xml:space="preserve"> </w:t>
            </w:r>
            <w:r w:rsidRPr="003D441F">
              <w:t>035</w:t>
            </w:r>
          </w:p>
        </w:tc>
      </w:tr>
      <w:tr w:rsidR="00E8677B" w14:paraId="547B8596" w14:textId="77777777" w:rsidTr="00E8677B">
        <w:tc>
          <w:tcPr>
            <w:tcW w:w="1230" w:type="dxa"/>
          </w:tcPr>
          <w:p w14:paraId="77CF6B08" w14:textId="0D37EAC7" w:rsidR="00E8677B" w:rsidRPr="00196329" w:rsidRDefault="00E8677B" w:rsidP="00E8677B">
            <w:pPr>
              <w:pStyle w:val="Loendilik"/>
              <w:suppressAutoHyphens/>
              <w:ind w:left="0"/>
              <w:jc w:val="center"/>
              <w:rPr>
                <w:iCs/>
                <w:szCs w:val="24"/>
              </w:rPr>
            </w:pPr>
            <w:r w:rsidRPr="00196329">
              <w:rPr>
                <w:iCs/>
                <w:szCs w:val="24"/>
              </w:rPr>
              <w:t>14</w:t>
            </w:r>
          </w:p>
        </w:tc>
        <w:tc>
          <w:tcPr>
            <w:tcW w:w="2325" w:type="dxa"/>
          </w:tcPr>
          <w:p w14:paraId="6B4A1434" w14:textId="1A4C900F" w:rsidR="00E8677B" w:rsidRDefault="00E8677B" w:rsidP="00E8677B">
            <w:pPr>
              <w:pStyle w:val="Loendilik"/>
              <w:suppressAutoHyphens/>
              <w:ind w:left="0"/>
              <w:rPr>
                <w:iCs/>
                <w:szCs w:val="24"/>
                <w:highlight w:val="yellow"/>
              </w:rPr>
            </w:pPr>
            <w:r w:rsidRPr="001F220B">
              <w:t>Ida Ida-Virumaa</w:t>
            </w:r>
          </w:p>
        </w:tc>
        <w:tc>
          <w:tcPr>
            <w:tcW w:w="1969" w:type="dxa"/>
          </w:tcPr>
          <w:p w14:paraId="13F60A4D" w14:textId="4150830A" w:rsidR="00E8677B" w:rsidRDefault="00E8677B" w:rsidP="00E8677B">
            <w:pPr>
              <w:pStyle w:val="Loendilik"/>
              <w:suppressAutoHyphens/>
              <w:ind w:left="0"/>
              <w:jc w:val="center"/>
              <w:rPr>
                <w:iCs/>
                <w:szCs w:val="24"/>
                <w:highlight w:val="yellow"/>
              </w:rPr>
            </w:pPr>
            <w:r w:rsidRPr="00E70385">
              <w:t>26</w:t>
            </w:r>
          </w:p>
        </w:tc>
        <w:tc>
          <w:tcPr>
            <w:tcW w:w="2028" w:type="dxa"/>
            <w:vAlign w:val="center"/>
          </w:tcPr>
          <w:p w14:paraId="0ABF04E9" w14:textId="36F66965" w:rsidR="00E8677B" w:rsidRDefault="00E8677B" w:rsidP="00E8677B">
            <w:pPr>
              <w:pStyle w:val="Loendilik"/>
              <w:suppressAutoHyphens/>
              <w:ind w:left="0"/>
              <w:jc w:val="center"/>
              <w:rPr>
                <w:iCs/>
                <w:szCs w:val="24"/>
                <w:highlight w:val="yellow"/>
              </w:rPr>
            </w:pPr>
            <w:r w:rsidRPr="00445020">
              <w:t>175</w:t>
            </w:r>
            <w:r>
              <w:t xml:space="preserve"> </w:t>
            </w:r>
            <w:r w:rsidRPr="00445020">
              <w:t>676</w:t>
            </w:r>
          </w:p>
        </w:tc>
        <w:tc>
          <w:tcPr>
            <w:tcW w:w="2076" w:type="dxa"/>
          </w:tcPr>
          <w:p w14:paraId="60F5E5BE" w14:textId="7B23DE81" w:rsidR="00E8677B" w:rsidRDefault="00E8677B" w:rsidP="00E8677B">
            <w:pPr>
              <w:pStyle w:val="Loendilik"/>
              <w:suppressAutoHyphens/>
              <w:ind w:left="0"/>
              <w:jc w:val="center"/>
              <w:rPr>
                <w:iCs/>
                <w:szCs w:val="24"/>
                <w:highlight w:val="yellow"/>
              </w:rPr>
            </w:pPr>
            <w:r w:rsidRPr="003D441F">
              <w:t>270</w:t>
            </w:r>
            <w:r>
              <w:t xml:space="preserve"> </w:t>
            </w:r>
            <w:r w:rsidRPr="003D441F">
              <w:t>270</w:t>
            </w:r>
          </w:p>
        </w:tc>
      </w:tr>
      <w:tr w:rsidR="00E8677B" w14:paraId="575E7D22" w14:textId="77777777" w:rsidTr="00E8677B">
        <w:trPr>
          <w:trHeight w:val="58"/>
        </w:trPr>
        <w:tc>
          <w:tcPr>
            <w:tcW w:w="1230" w:type="dxa"/>
          </w:tcPr>
          <w:p w14:paraId="4B1B8BF1" w14:textId="4038D5DB" w:rsidR="00E8677B" w:rsidRPr="00196329" w:rsidRDefault="00E8677B" w:rsidP="00E8677B">
            <w:pPr>
              <w:pStyle w:val="Loendilik"/>
              <w:suppressAutoHyphens/>
              <w:ind w:left="0"/>
              <w:jc w:val="center"/>
              <w:rPr>
                <w:iCs/>
                <w:szCs w:val="24"/>
              </w:rPr>
            </w:pPr>
            <w:r w:rsidRPr="00196329">
              <w:rPr>
                <w:iCs/>
                <w:szCs w:val="24"/>
              </w:rPr>
              <w:t>15</w:t>
            </w:r>
          </w:p>
        </w:tc>
        <w:tc>
          <w:tcPr>
            <w:tcW w:w="2325" w:type="dxa"/>
          </w:tcPr>
          <w:p w14:paraId="7AD48149" w14:textId="063F5044" w:rsidR="00E8677B" w:rsidRDefault="00E8677B" w:rsidP="00E8677B">
            <w:pPr>
              <w:pStyle w:val="Loendilik"/>
              <w:suppressAutoHyphens/>
              <w:ind w:left="0"/>
              <w:rPr>
                <w:iCs/>
                <w:szCs w:val="24"/>
                <w:highlight w:val="yellow"/>
              </w:rPr>
            </w:pPr>
            <w:r w:rsidRPr="001F220B">
              <w:t>Kagu Ida-Virumaa</w:t>
            </w:r>
          </w:p>
        </w:tc>
        <w:tc>
          <w:tcPr>
            <w:tcW w:w="1969" w:type="dxa"/>
          </w:tcPr>
          <w:p w14:paraId="4570BB37" w14:textId="48BFF185" w:rsidR="00E8677B" w:rsidRDefault="00E8677B" w:rsidP="00E8677B">
            <w:pPr>
              <w:pStyle w:val="Loendilik"/>
              <w:suppressAutoHyphens/>
              <w:ind w:left="0"/>
              <w:jc w:val="center"/>
              <w:rPr>
                <w:iCs/>
                <w:szCs w:val="24"/>
                <w:highlight w:val="yellow"/>
              </w:rPr>
            </w:pPr>
            <w:r w:rsidRPr="00E70385">
              <w:t>12</w:t>
            </w:r>
          </w:p>
        </w:tc>
        <w:tc>
          <w:tcPr>
            <w:tcW w:w="2028" w:type="dxa"/>
            <w:vAlign w:val="center"/>
          </w:tcPr>
          <w:p w14:paraId="0E9DE695" w14:textId="030D1EC8" w:rsidR="00E8677B" w:rsidRDefault="00E8677B" w:rsidP="00E8677B">
            <w:pPr>
              <w:pStyle w:val="Loendilik"/>
              <w:suppressAutoHyphens/>
              <w:ind w:left="0"/>
              <w:jc w:val="center"/>
              <w:rPr>
                <w:iCs/>
                <w:szCs w:val="24"/>
                <w:highlight w:val="yellow"/>
              </w:rPr>
            </w:pPr>
            <w:r w:rsidRPr="00445020">
              <w:t>81</w:t>
            </w:r>
            <w:r>
              <w:t xml:space="preserve"> </w:t>
            </w:r>
            <w:r w:rsidRPr="00445020">
              <w:t>081</w:t>
            </w:r>
          </w:p>
        </w:tc>
        <w:tc>
          <w:tcPr>
            <w:tcW w:w="2076" w:type="dxa"/>
          </w:tcPr>
          <w:p w14:paraId="10CB03D3" w14:textId="20162460" w:rsidR="00E8677B" w:rsidRDefault="00E8677B" w:rsidP="00E8677B">
            <w:pPr>
              <w:pStyle w:val="Loendilik"/>
              <w:suppressAutoHyphens/>
              <w:ind w:left="0"/>
              <w:jc w:val="center"/>
              <w:rPr>
                <w:iCs/>
                <w:szCs w:val="24"/>
                <w:highlight w:val="yellow"/>
              </w:rPr>
            </w:pPr>
            <w:r w:rsidRPr="003D441F">
              <w:t>124</w:t>
            </w:r>
            <w:r>
              <w:t xml:space="preserve"> </w:t>
            </w:r>
            <w:r w:rsidRPr="003D441F">
              <w:t>740</w:t>
            </w:r>
          </w:p>
        </w:tc>
      </w:tr>
      <w:tr w:rsidR="00E8677B" w14:paraId="63A59106" w14:textId="77777777" w:rsidTr="00E8677B">
        <w:tc>
          <w:tcPr>
            <w:tcW w:w="1230" w:type="dxa"/>
          </w:tcPr>
          <w:p w14:paraId="5208CE5F" w14:textId="432BE2A3" w:rsidR="00E8677B" w:rsidRPr="00196329" w:rsidRDefault="00E8677B" w:rsidP="00E8677B">
            <w:pPr>
              <w:pStyle w:val="Loendilik"/>
              <w:suppressAutoHyphens/>
              <w:ind w:left="0"/>
              <w:jc w:val="center"/>
              <w:rPr>
                <w:iCs/>
                <w:szCs w:val="24"/>
              </w:rPr>
            </w:pPr>
            <w:r w:rsidRPr="00196329">
              <w:rPr>
                <w:iCs/>
                <w:szCs w:val="24"/>
              </w:rPr>
              <w:t>16</w:t>
            </w:r>
          </w:p>
        </w:tc>
        <w:tc>
          <w:tcPr>
            <w:tcW w:w="2325" w:type="dxa"/>
          </w:tcPr>
          <w:p w14:paraId="36E1E35C" w14:textId="45F6F8C0" w:rsidR="00E8677B" w:rsidRDefault="00E8677B" w:rsidP="00E8677B">
            <w:pPr>
              <w:pStyle w:val="Loendilik"/>
              <w:suppressAutoHyphens/>
              <w:ind w:left="0"/>
              <w:rPr>
                <w:iCs/>
                <w:szCs w:val="24"/>
                <w:highlight w:val="yellow"/>
              </w:rPr>
            </w:pPr>
            <w:r w:rsidRPr="001F220B">
              <w:t>Edela Ida-Virumaa</w:t>
            </w:r>
          </w:p>
        </w:tc>
        <w:tc>
          <w:tcPr>
            <w:tcW w:w="1969" w:type="dxa"/>
          </w:tcPr>
          <w:p w14:paraId="12DC19E4" w14:textId="06A161D2" w:rsidR="00E8677B" w:rsidRDefault="00E8677B" w:rsidP="00E8677B">
            <w:pPr>
              <w:pStyle w:val="Loendilik"/>
              <w:suppressAutoHyphens/>
              <w:ind w:left="0"/>
              <w:jc w:val="center"/>
              <w:rPr>
                <w:iCs/>
                <w:szCs w:val="24"/>
                <w:highlight w:val="yellow"/>
              </w:rPr>
            </w:pPr>
            <w:r w:rsidRPr="00E70385">
              <w:t>14</w:t>
            </w:r>
          </w:p>
        </w:tc>
        <w:tc>
          <w:tcPr>
            <w:tcW w:w="2028" w:type="dxa"/>
            <w:vAlign w:val="center"/>
          </w:tcPr>
          <w:p w14:paraId="162F31D3" w14:textId="12B02FA2" w:rsidR="00E8677B" w:rsidRDefault="00E8677B" w:rsidP="00E8677B">
            <w:pPr>
              <w:pStyle w:val="Loendilik"/>
              <w:suppressAutoHyphens/>
              <w:ind w:left="0"/>
              <w:jc w:val="center"/>
              <w:rPr>
                <w:iCs/>
                <w:szCs w:val="24"/>
                <w:highlight w:val="yellow"/>
              </w:rPr>
            </w:pPr>
            <w:r w:rsidRPr="00445020">
              <w:t>94</w:t>
            </w:r>
            <w:r>
              <w:t xml:space="preserve"> </w:t>
            </w:r>
            <w:r w:rsidRPr="00445020">
              <w:t>595</w:t>
            </w:r>
          </w:p>
        </w:tc>
        <w:tc>
          <w:tcPr>
            <w:tcW w:w="2076" w:type="dxa"/>
          </w:tcPr>
          <w:p w14:paraId="20D9EEA9" w14:textId="45E23F25" w:rsidR="00E8677B" w:rsidRDefault="00E8677B" w:rsidP="00E8677B">
            <w:pPr>
              <w:pStyle w:val="Loendilik"/>
              <w:suppressAutoHyphens/>
              <w:ind w:left="0"/>
              <w:jc w:val="center"/>
              <w:rPr>
                <w:iCs/>
                <w:szCs w:val="24"/>
                <w:highlight w:val="yellow"/>
              </w:rPr>
            </w:pPr>
            <w:r w:rsidRPr="003D441F">
              <w:t>145</w:t>
            </w:r>
            <w:r>
              <w:t xml:space="preserve"> </w:t>
            </w:r>
            <w:r w:rsidRPr="003D441F">
              <w:t>530</w:t>
            </w:r>
          </w:p>
        </w:tc>
      </w:tr>
      <w:tr w:rsidR="0060483C" w14:paraId="64D8826C" w14:textId="77777777" w:rsidTr="00E8677B">
        <w:tc>
          <w:tcPr>
            <w:tcW w:w="1230" w:type="dxa"/>
          </w:tcPr>
          <w:p w14:paraId="092CA341" w14:textId="77777777" w:rsidR="0060483C" w:rsidRPr="00196329" w:rsidRDefault="0060483C" w:rsidP="00E8677B">
            <w:pPr>
              <w:pStyle w:val="Loendilik"/>
              <w:suppressAutoHyphens/>
              <w:ind w:left="0"/>
              <w:jc w:val="center"/>
              <w:rPr>
                <w:iCs/>
                <w:szCs w:val="24"/>
              </w:rPr>
            </w:pPr>
          </w:p>
        </w:tc>
        <w:tc>
          <w:tcPr>
            <w:tcW w:w="2325" w:type="dxa"/>
          </w:tcPr>
          <w:p w14:paraId="107FBCFF" w14:textId="005E7EBB" w:rsidR="0060483C" w:rsidRPr="001F220B" w:rsidRDefault="0060483C" w:rsidP="00E8677B">
            <w:pPr>
              <w:pStyle w:val="Loendilik"/>
              <w:suppressAutoHyphens/>
              <w:ind w:left="0"/>
            </w:pPr>
            <w:r>
              <w:t>KOKKU</w:t>
            </w:r>
          </w:p>
        </w:tc>
        <w:tc>
          <w:tcPr>
            <w:tcW w:w="1969" w:type="dxa"/>
          </w:tcPr>
          <w:p w14:paraId="0F8247F3" w14:textId="0ECA0D91" w:rsidR="0060483C" w:rsidRPr="00E70385" w:rsidRDefault="0060483C" w:rsidP="00E8677B">
            <w:pPr>
              <w:pStyle w:val="Loendilik"/>
              <w:suppressAutoHyphens/>
              <w:ind w:left="0"/>
              <w:jc w:val="center"/>
            </w:pPr>
            <w:r>
              <w:t>314</w:t>
            </w:r>
          </w:p>
        </w:tc>
        <w:tc>
          <w:tcPr>
            <w:tcW w:w="2028" w:type="dxa"/>
            <w:vAlign w:val="center"/>
          </w:tcPr>
          <w:p w14:paraId="140EE96E" w14:textId="0CCF5F46" w:rsidR="0060483C" w:rsidRPr="00445020" w:rsidRDefault="0060483C" w:rsidP="00E8677B">
            <w:pPr>
              <w:pStyle w:val="Loendilik"/>
              <w:suppressAutoHyphens/>
              <w:ind w:left="0"/>
              <w:jc w:val="center"/>
            </w:pPr>
            <w:r w:rsidRPr="0060483C">
              <w:t>2</w:t>
            </w:r>
            <w:r>
              <w:t xml:space="preserve"> </w:t>
            </w:r>
            <w:r w:rsidRPr="0060483C">
              <w:t>121</w:t>
            </w:r>
            <w:r>
              <w:t xml:space="preserve"> </w:t>
            </w:r>
            <w:r w:rsidRPr="0060483C">
              <w:t>620</w:t>
            </w:r>
          </w:p>
        </w:tc>
        <w:tc>
          <w:tcPr>
            <w:tcW w:w="2076" w:type="dxa"/>
          </w:tcPr>
          <w:p w14:paraId="1B1DE4A0" w14:textId="2B94D427" w:rsidR="0060483C" w:rsidRPr="003D441F" w:rsidRDefault="0060483C" w:rsidP="00E8677B">
            <w:pPr>
              <w:pStyle w:val="Loendilik"/>
              <w:suppressAutoHyphens/>
              <w:ind w:left="0"/>
              <w:jc w:val="center"/>
            </w:pPr>
            <w:r w:rsidRPr="0060483C">
              <w:t>3</w:t>
            </w:r>
            <w:r>
              <w:t> </w:t>
            </w:r>
            <w:r w:rsidRPr="0060483C">
              <w:t>264</w:t>
            </w:r>
            <w:r>
              <w:t xml:space="preserve"> </w:t>
            </w:r>
            <w:r w:rsidRPr="0060483C">
              <w:t>030</w:t>
            </w:r>
          </w:p>
        </w:tc>
      </w:tr>
    </w:tbl>
    <w:p w14:paraId="08FA29BE" w14:textId="77777777" w:rsidR="004C5AF0" w:rsidRPr="001B1526" w:rsidRDefault="004C5AF0" w:rsidP="004C5AF0">
      <w:pPr>
        <w:pStyle w:val="Loendilik"/>
        <w:suppressAutoHyphens/>
        <w:ind w:left="0"/>
        <w:rPr>
          <w:iCs/>
          <w:szCs w:val="24"/>
          <w:highlight w:val="yellow"/>
        </w:rPr>
      </w:pPr>
    </w:p>
    <w:p w14:paraId="0EEA02C8" w14:textId="77777777" w:rsidR="004C5AF0" w:rsidRPr="00756EAB" w:rsidRDefault="004C5AF0" w:rsidP="004C5AF0">
      <w:pPr>
        <w:pStyle w:val="Loendilik"/>
        <w:suppressAutoHyphens/>
        <w:ind w:left="0"/>
        <w:rPr>
          <w:i/>
          <w:iCs/>
          <w:szCs w:val="24"/>
          <w:highlight w:val="yellow"/>
        </w:rPr>
      </w:pPr>
    </w:p>
    <w:p w14:paraId="1DB7AABA" w14:textId="7FFCDFA2" w:rsidR="008139C1" w:rsidRPr="00756EAB" w:rsidRDefault="008139C1" w:rsidP="00654EFB">
      <w:pPr>
        <w:pStyle w:val="Loendilik"/>
        <w:numPr>
          <w:ilvl w:val="1"/>
          <w:numId w:val="37"/>
        </w:numPr>
        <w:suppressAutoHyphens/>
        <w:rPr>
          <w:szCs w:val="24"/>
        </w:rPr>
      </w:pPr>
      <w:r w:rsidRPr="00756EAB">
        <w:rPr>
          <w:szCs w:val="24"/>
        </w:rPr>
        <w:t>Tabelis on esitatud hankija poolt kavandatav maksimaalne lepingu maht kogu raamlepingu perioodiks ning hankija poolt prognoositav taimede istutusmaht ühe kalendriaasta jooksul. Pakkuja esitab pakkumuse tabelis toodud hankeosade kaupa soovitud mahuosade arvule.</w:t>
      </w:r>
    </w:p>
    <w:p w14:paraId="60F09FA8" w14:textId="1A46E2B9" w:rsidR="00311CB5" w:rsidRPr="00756EAB" w:rsidRDefault="00311CB5" w:rsidP="00311CB5">
      <w:pPr>
        <w:pStyle w:val="Loendilik"/>
        <w:numPr>
          <w:ilvl w:val="1"/>
          <w:numId w:val="37"/>
        </w:numPr>
        <w:rPr>
          <w:szCs w:val="24"/>
        </w:rPr>
      </w:pPr>
      <w:r w:rsidRPr="00756EAB">
        <w:rPr>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p>
    <w:p w14:paraId="6CC38843" w14:textId="6133FDF8" w:rsidR="00651DB3" w:rsidRPr="00756EAB" w:rsidRDefault="00651DB3" w:rsidP="00651DB3">
      <w:pPr>
        <w:pStyle w:val="Loendilik"/>
        <w:numPr>
          <w:ilvl w:val="1"/>
          <w:numId w:val="37"/>
        </w:numPr>
        <w:rPr>
          <w:szCs w:val="24"/>
        </w:rPr>
      </w:pPr>
      <w:r w:rsidRPr="00756EAB">
        <w:rPr>
          <w:szCs w:val="24"/>
        </w:rPr>
        <w:t xml:space="preserve">Hankija selgitab, et vastavalt hankedokumendi punktis </w:t>
      </w:r>
      <w:r w:rsidR="00F124BC" w:rsidRPr="00756EAB">
        <w:rPr>
          <w:szCs w:val="24"/>
        </w:rPr>
        <w:t>10.2</w:t>
      </w:r>
      <w:r w:rsidRPr="00756EAB">
        <w:rPr>
          <w:color w:val="FF0000"/>
          <w:szCs w:val="24"/>
        </w:rPr>
        <w:t xml:space="preserve"> </w:t>
      </w:r>
      <w:r w:rsidRPr="00756EAB">
        <w:rPr>
          <w:szCs w:val="24"/>
        </w:rPr>
        <w:t xml:space="preserve">sätestatule on </w:t>
      </w:r>
      <w:proofErr w:type="spellStart"/>
      <w:r w:rsidRPr="00756EAB">
        <w:rPr>
          <w:szCs w:val="24"/>
        </w:rPr>
        <w:t>hankijal</w:t>
      </w:r>
      <w:proofErr w:type="spellEnd"/>
      <w:r w:rsidRPr="00756EAB">
        <w:rPr>
          <w:szCs w:val="24"/>
        </w:rPr>
        <w:t xml:space="preserve"> õigus kokkuleppel vastavas hankeosas edukaks tunnistatud pakkujaga suurendada tema pakutud mahuosade arvu. Hankija ei ületa kogu raamlepingu perioodiks sätestatud maksimaalset rahalist mahtu</w:t>
      </w:r>
      <w:r w:rsidR="0018352E" w:rsidRPr="00756EAB">
        <w:rPr>
          <w:szCs w:val="24"/>
        </w:rPr>
        <w:t xml:space="preserve"> hankeosa lõikes</w:t>
      </w:r>
      <w:r w:rsidR="00B12EE5" w:rsidRPr="00756EAB">
        <w:rPr>
          <w:szCs w:val="24"/>
        </w:rPr>
        <w:t>.</w:t>
      </w:r>
    </w:p>
    <w:p w14:paraId="607D94A9" w14:textId="77777777" w:rsidR="00654EFB" w:rsidRPr="00756EAB" w:rsidRDefault="00654EFB" w:rsidP="00654EFB">
      <w:pPr>
        <w:pStyle w:val="Loendilik"/>
        <w:suppressAutoHyphens/>
        <w:ind w:left="0"/>
        <w:rPr>
          <w:szCs w:val="24"/>
        </w:rPr>
      </w:pPr>
    </w:p>
    <w:p w14:paraId="52AB6CDA" w14:textId="616F4D6C" w:rsidR="00E3203A" w:rsidRPr="00756EAB" w:rsidRDefault="00E3203A" w:rsidP="00E3203A">
      <w:pPr>
        <w:pStyle w:val="Loendilik"/>
        <w:numPr>
          <w:ilvl w:val="0"/>
          <w:numId w:val="37"/>
        </w:numPr>
        <w:suppressAutoHyphens/>
        <w:rPr>
          <w:szCs w:val="24"/>
        </w:rPr>
      </w:pPr>
      <w:r w:rsidRPr="00756EAB">
        <w:rPr>
          <w:szCs w:val="24"/>
        </w:rPr>
        <w:t>Võimalikud hankes tellitavad istutustööde liigid ja nende iseloomustus:</w:t>
      </w:r>
    </w:p>
    <w:p w14:paraId="500DAA29" w14:textId="77777777" w:rsidR="004C5AF0" w:rsidRPr="00756EAB" w:rsidRDefault="004C5AF0" w:rsidP="004C5AF0">
      <w:pPr>
        <w:pStyle w:val="Loendilik"/>
        <w:suppressAutoHyphens/>
        <w:ind w:left="0"/>
        <w:rPr>
          <w:szCs w:val="24"/>
        </w:rPr>
      </w:pPr>
    </w:p>
    <w:p w14:paraId="2510B7BF" w14:textId="77777777" w:rsidR="00C14B63" w:rsidRPr="00756EAB" w:rsidRDefault="00C14B63" w:rsidP="00C14B63">
      <w:pPr>
        <w:pStyle w:val="Loendilik"/>
        <w:numPr>
          <w:ilvl w:val="1"/>
          <w:numId w:val="37"/>
        </w:numPr>
        <w:suppressAutoHyphens/>
        <w:rPr>
          <w:szCs w:val="24"/>
        </w:rPr>
      </w:pPr>
      <w:r w:rsidRPr="00756EAB">
        <w:rPr>
          <w:szCs w:val="24"/>
        </w:rPr>
        <w:t xml:space="preserve">Istutamine (IS) – metsataimede istutamine ettevalmistatud või </w:t>
      </w:r>
      <w:proofErr w:type="spellStart"/>
      <w:r w:rsidRPr="00756EAB">
        <w:rPr>
          <w:szCs w:val="24"/>
        </w:rPr>
        <w:t>ettevalmistamata</w:t>
      </w:r>
      <w:proofErr w:type="spellEnd"/>
      <w:r w:rsidRPr="00756EAB">
        <w:rPr>
          <w:szCs w:val="24"/>
        </w:rPr>
        <w:t xml:space="preserve"> pinnasele. Istutatav puuliik ja taimede arv määratakse Tellija poolt. Raiesmikul looduslikku uuenemist valdavalt ei esine. Töövõtja järgib istutustööde määratud algtihedust ja taimed istutatakse sobilikesse istutuskohtadesse, arvestades maapinna ettevalmistusviisiga.  </w:t>
      </w:r>
    </w:p>
    <w:p w14:paraId="0D65E073" w14:textId="77777777" w:rsidR="00C14B63" w:rsidRPr="00756EAB" w:rsidRDefault="00C14B63" w:rsidP="009D57CF">
      <w:pPr>
        <w:pStyle w:val="Loendilik"/>
        <w:suppressAutoHyphens/>
        <w:ind w:left="0"/>
        <w:rPr>
          <w:szCs w:val="24"/>
        </w:rPr>
      </w:pPr>
    </w:p>
    <w:p w14:paraId="40D8ED47" w14:textId="3D4B8110" w:rsidR="00C14B63" w:rsidRPr="00756EAB" w:rsidRDefault="00C14B63" w:rsidP="004C5AF0">
      <w:pPr>
        <w:pStyle w:val="Loendilik"/>
        <w:numPr>
          <w:ilvl w:val="1"/>
          <w:numId w:val="37"/>
        </w:numPr>
        <w:suppressAutoHyphens/>
        <w:rPr>
          <w:szCs w:val="24"/>
        </w:rPr>
      </w:pPr>
      <w:r w:rsidRPr="00756EAB">
        <w:rPr>
          <w:szCs w:val="24"/>
        </w:rPr>
        <w:t xml:space="preserve">Looduslikule uuenemisele kaasaaitamine istutusega (LUK-IS) – metsataimede istutamine ettevalmistatud või </w:t>
      </w:r>
      <w:proofErr w:type="spellStart"/>
      <w:r w:rsidRPr="00756EAB">
        <w:rPr>
          <w:szCs w:val="24"/>
        </w:rPr>
        <w:t>ettevalmistamata</w:t>
      </w:r>
      <w:proofErr w:type="spellEnd"/>
      <w:r w:rsidRPr="00756EAB">
        <w:rPr>
          <w:szCs w:val="24"/>
        </w:rPr>
        <w:t xml:space="preserve"> pinnasele. Istutatav puuliik ja taimede arv määratakse tellija poolt. Taimede algtihedus on madalam, raiesmikul võib esineda looduslikku uuendust. </w:t>
      </w:r>
    </w:p>
    <w:p w14:paraId="4583E135" w14:textId="77777777" w:rsidR="004C5AF0" w:rsidRPr="00756EAB" w:rsidRDefault="004C5AF0" w:rsidP="004C5AF0">
      <w:pPr>
        <w:pStyle w:val="Loendilik"/>
        <w:suppressAutoHyphens/>
        <w:ind w:left="0"/>
        <w:rPr>
          <w:szCs w:val="24"/>
        </w:rPr>
      </w:pPr>
    </w:p>
    <w:p w14:paraId="5D139B33" w14:textId="77777777" w:rsidR="00C14B63" w:rsidRPr="00756EAB" w:rsidRDefault="00C14B63" w:rsidP="00C14B63">
      <w:pPr>
        <w:pStyle w:val="Loendilik"/>
        <w:numPr>
          <w:ilvl w:val="1"/>
          <w:numId w:val="37"/>
        </w:numPr>
        <w:suppressAutoHyphens/>
        <w:rPr>
          <w:szCs w:val="24"/>
        </w:rPr>
      </w:pPr>
      <w:r w:rsidRPr="00756EAB">
        <w:rPr>
          <w:szCs w:val="24"/>
        </w:rPr>
        <w:t xml:space="preserve">Metsauuenduse täiendamine (MUT) – metsataimede istutamine </w:t>
      </w:r>
      <w:proofErr w:type="spellStart"/>
      <w:r w:rsidRPr="00756EAB">
        <w:rPr>
          <w:szCs w:val="24"/>
        </w:rPr>
        <w:t>ettevalmistamata</w:t>
      </w:r>
      <w:proofErr w:type="spellEnd"/>
      <w:r w:rsidRPr="00756EAB">
        <w:rPr>
          <w:szCs w:val="24"/>
        </w:rPr>
        <w:t xml:space="preserve"> või harva ka ettevalmistatud pinnasele, juba eelnevalt istutatud raiesmike täiendamine, taimede istutamine kasvavate taimede vahele. Istutatav puuliik ja taimede arv määratakse tellija poolt. Taimed istutatakse töövõtja poolt kohtadesse, kus varasemalt istutatud taimed on hukkunud või elujõuetuseni kahjustatud ja puudub looduslik uuendus. </w:t>
      </w:r>
    </w:p>
    <w:p w14:paraId="312082B7" w14:textId="77777777" w:rsidR="00C14B63" w:rsidRPr="00756EAB" w:rsidRDefault="00C14B63" w:rsidP="00040AF8">
      <w:pPr>
        <w:pStyle w:val="Loendilik"/>
        <w:suppressAutoHyphens/>
        <w:ind w:left="0"/>
        <w:rPr>
          <w:szCs w:val="24"/>
        </w:rPr>
      </w:pPr>
    </w:p>
    <w:p w14:paraId="44B91DD4" w14:textId="77777777" w:rsidR="00E3203A" w:rsidRPr="00756EAB" w:rsidRDefault="00E3203A" w:rsidP="00E3203A">
      <w:pPr>
        <w:pStyle w:val="Loendilik"/>
        <w:ind w:left="0"/>
        <w:rPr>
          <w:szCs w:val="24"/>
        </w:rPr>
      </w:pPr>
    </w:p>
    <w:p w14:paraId="0CBA1820" w14:textId="77777777" w:rsidR="00E3203A" w:rsidRPr="00756EAB" w:rsidRDefault="00E3203A" w:rsidP="00E3203A">
      <w:pPr>
        <w:pStyle w:val="Loendilik"/>
        <w:numPr>
          <w:ilvl w:val="0"/>
          <w:numId w:val="37"/>
        </w:numPr>
        <w:suppressAutoHyphens/>
        <w:rPr>
          <w:szCs w:val="24"/>
          <w:u w:val="single"/>
        </w:rPr>
      </w:pPr>
      <w:r w:rsidRPr="00756EAB">
        <w:rPr>
          <w:szCs w:val="24"/>
          <w:u w:val="single"/>
        </w:rPr>
        <w:t>Istutustööde üldine kirjeldus</w:t>
      </w:r>
    </w:p>
    <w:p w14:paraId="1D6FF082" w14:textId="77777777" w:rsidR="004C5AF0" w:rsidRPr="00756EAB" w:rsidRDefault="004C5AF0" w:rsidP="004C5AF0">
      <w:pPr>
        <w:pStyle w:val="Loendilik"/>
        <w:suppressAutoHyphens/>
        <w:ind w:left="0"/>
        <w:rPr>
          <w:szCs w:val="24"/>
          <w:u w:val="single"/>
        </w:rPr>
      </w:pPr>
    </w:p>
    <w:p w14:paraId="5A3C34DA" w14:textId="77777777" w:rsidR="00E3203A" w:rsidRPr="00756EAB" w:rsidRDefault="00E3203A" w:rsidP="00E3203A">
      <w:pPr>
        <w:pStyle w:val="Loendilik"/>
        <w:numPr>
          <w:ilvl w:val="1"/>
          <w:numId w:val="37"/>
        </w:numPr>
        <w:suppressAutoHyphens/>
        <w:rPr>
          <w:szCs w:val="24"/>
        </w:rPr>
      </w:pPr>
      <w:r w:rsidRPr="00756EAB">
        <w:rPr>
          <w:szCs w:val="24"/>
        </w:rPr>
        <w:t>Istutatavad taimed annab hankija, muudest allikatest pärinevate metsataimede istutamine ei ole lubatud.</w:t>
      </w:r>
    </w:p>
    <w:p w14:paraId="52C475FF" w14:textId="77777777" w:rsidR="00E3203A" w:rsidRPr="00756EAB" w:rsidRDefault="00E3203A" w:rsidP="00E3203A">
      <w:pPr>
        <w:pStyle w:val="Loendilik"/>
        <w:ind w:left="0"/>
        <w:rPr>
          <w:szCs w:val="24"/>
        </w:rPr>
      </w:pPr>
    </w:p>
    <w:p w14:paraId="55EF9991" w14:textId="77777777" w:rsidR="00E3203A" w:rsidRPr="00756EAB" w:rsidRDefault="00E3203A" w:rsidP="00E3203A">
      <w:pPr>
        <w:pStyle w:val="Loendilik"/>
        <w:numPr>
          <w:ilvl w:val="1"/>
          <w:numId w:val="37"/>
        </w:numPr>
        <w:suppressAutoHyphens/>
        <w:rPr>
          <w:szCs w:val="24"/>
        </w:rPr>
      </w:pPr>
      <w:r w:rsidRPr="00756EAB">
        <w:rPr>
          <w:szCs w:val="24"/>
        </w:rPr>
        <w:lastRenderedPageBreak/>
        <w:t>Istutatavate taimede liik, tüüp ja ligikaudsed kõrgusvahemikud on alljärgnevad:</w:t>
      </w:r>
    </w:p>
    <w:p w14:paraId="63E33906" w14:textId="77777777" w:rsidR="00E3203A" w:rsidRPr="00756EAB" w:rsidRDefault="00E3203A" w:rsidP="00E3203A">
      <w:pPr>
        <w:pStyle w:val="Loendilik"/>
        <w:numPr>
          <w:ilvl w:val="2"/>
          <w:numId w:val="37"/>
        </w:numPr>
        <w:suppressAutoHyphens/>
        <w:contextualSpacing/>
        <w:rPr>
          <w:szCs w:val="24"/>
        </w:rPr>
      </w:pPr>
      <w:r w:rsidRPr="00756EAB">
        <w:rPr>
          <w:szCs w:val="24"/>
        </w:rPr>
        <w:t>Mänd (MA) suletud juurekavaga ehk potitaim: 8-40 cm;</w:t>
      </w:r>
    </w:p>
    <w:p w14:paraId="1F0F83DB" w14:textId="77777777" w:rsidR="00E3203A" w:rsidRPr="00756EAB" w:rsidRDefault="00E3203A" w:rsidP="00E3203A">
      <w:pPr>
        <w:pStyle w:val="Loendilik"/>
        <w:numPr>
          <w:ilvl w:val="2"/>
          <w:numId w:val="37"/>
        </w:numPr>
        <w:suppressAutoHyphens/>
        <w:contextualSpacing/>
        <w:rPr>
          <w:szCs w:val="24"/>
        </w:rPr>
      </w:pPr>
      <w:r w:rsidRPr="00756EAB">
        <w:rPr>
          <w:szCs w:val="24"/>
        </w:rPr>
        <w:t>Kuusk (KU) suletud juurekavaga ehk potitaim: 18-70 cm;</w:t>
      </w:r>
    </w:p>
    <w:p w14:paraId="314238E2" w14:textId="77777777" w:rsidR="00E3203A" w:rsidRPr="00756EAB" w:rsidRDefault="00E3203A" w:rsidP="00E3203A">
      <w:pPr>
        <w:pStyle w:val="Loendilik"/>
        <w:numPr>
          <w:ilvl w:val="2"/>
          <w:numId w:val="37"/>
        </w:numPr>
        <w:suppressAutoHyphens/>
        <w:contextualSpacing/>
        <w:rPr>
          <w:szCs w:val="24"/>
        </w:rPr>
      </w:pPr>
      <w:r w:rsidRPr="00756EAB">
        <w:rPr>
          <w:szCs w:val="24"/>
        </w:rPr>
        <w:t>Kuusk (KU) avajuurne taim: 20-80 cm;</w:t>
      </w:r>
    </w:p>
    <w:p w14:paraId="548D0526" w14:textId="77777777" w:rsidR="00E3203A" w:rsidRPr="00756EAB" w:rsidRDefault="00E3203A" w:rsidP="00E3203A">
      <w:pPr>
        <w:pStyle w:val="Loendilik"/>
        <w:numPr>
          <w:ilvl w:val="2"/>
          <w:numId w:val="37"/>
        </w:numPr>
        <w:suppressAutoHyphens/>
        <w:contextualSpacing/>
        <w:rPr>
          <w:szCs w:val="24"/>
        </w:rPr>
      </w:pPr>
      <w:r w:rsidRPr="00756EAB">
        <w:rPr>
          <w:szCs w:val="24"/>
        </w:rPr>
        <w:t>Kask (KS) suletud juurekavaga ehk potitaim: 40-120 cm;</w:t>
      </w:r>
    </w:p>
    <w:p w14:paraId="410B74D9" w14:textId="77777777" w:rsidR="00E3203A" w:rsidRPr="00756EAB" w:rsidRDefault="00E3203A" w:rsidP="00E3203A">
      <w:pPr>
        <w:pStyle w:val="Loendilik"/>
        <w:numPr>
          <w:ilvl w:val="2"/>
          <w:numId w:val="37"/>
        </w:numPr>
        <w:suppressAutoHyphens/>
        <w:contextualSpacing/>
        <w:rPr>
          <w:szCs w:val="24"/>
        </w:rPr>
      </w:pPr>
      <w:r w:rsidRPr="00756EAB">
        <w:rPr>
          <w:szCs w:val="24"/>
        </w:rPr>
        <w:t>Kask (KS) avajuurne taim: 50-180 cm;</w:t>
      </w:r>
    </w:p>
    <w:p w14:paraId="6F8E6DD7" w14:textId="77777777" w:rsidR="00E3203A" w:rsidRPr="00756EAB" w:rsidRDefault="00E3203A" w:rsidP="00E3203A">
      <w:pPr>
        <w:pStyle w:val="Loendilik"/>
        <w:numPr>
          <w:ilvl w:val="2"/>
          <w:numId w:val="37"/>
        </w:numPr>
        <w:suppressAutoHyphens/>
        <w:contextualSpacing/>
        <w:rPr>
          <w:szCs w:val="24"/>
        </w:rPr>
      </w:pPr>
      <w:r w:rsidRPr="00756EAB">
        <w:rPr>
          <w:szCs w:val="24"/>
        </w:rPr>
        <w:t>Must lepp (LM) avajuurne taim: 25-180 cm;</w:t>
      </w:r>
    </w:p>
    <w:p w14:paraId="4618B61C" w14:textId="77777777" w:rsidR="00E3203A" w:rsidRPr="00756EAB" w:rsidRDefault="00E3203A" w:rsidP="00E3203A">
      <w:pPr>
        <w:pStyle w:val="Loendilik"/>
        <w:numPr>
          <w:ilvl w:val="2"/>
          <w:numId w:val="37"/>
        </w:numPr>
        <w:suppressAutoHyphens/>
        <w:contextualSpacing/>
        <w:rPr>
          <w:szCs w:val="24"/>
        </w:rPr>
      </w:pPr>
      <w:r w:rsidRPr="00756EAB">
        <w:rPr>
          <w:szCs w:val="24"/>
        </w:rPr>
        <w:t>Must lepp (LM) suletud juurekavaga ehk potitaim: 40-120 cm:</w:t>
      </w:r>
    </w:p>
    <w:p w14:paraId="3D0F2451" w14:textId="77777777" w:rsidR="00E3203A" w:rsidRPr="00756EAB" w:rsidRDefault="00E3203A" w:rsidP="00E3203A">
      <w:pPr>
        <w:pStyle w:val="Loendilik"/>
        <w:ind w:left="0"/>
        <w:rPr>
          <w:szCs w:val="24"/>
        </w:rPr>
      </w:pPr>
      <w:r w:rsidRPr="00756EAB">
        <w:rPr>
          <w:szCs w:val="24"/>
        </w:rPr>
        <w:t xml:space="preserve">Hankija annab endast parima, et taimed vastavad eelpooltoodud ligikaudsetele kõrgusvahemikele ning varieeruvus võib esineda mitteolulisel määral, mis ei mõjuta tööprotsessi keerukust. </w:t>
      </w:r>
    </w:p>
    <w:p w14:paraId="08F11098" w14:textId="77777777" w:rsidR="00E3203A" w:rsidRPr="00756EAB" w:rsidRDefault="00E3203A" w:rsidP="00E3203A">
      <w:pPr>
        <w:pStyle w:val="Loendilik"/>
        <w:ind w:left="0"/>
        <w:rPr>
          <w:szCs w:val="24"/>
        </w:rPr>
      </w:pPr>
      <w:r w:rsidRPr="00756EAB">
        <w:rPr>
          <w:szCs w:val="24"/>
        </w:rPr>
        <w:t xml:space="preserve"> </w:t>
      </w:r>
    </w:p>
    <w:p w14:paraId="2316508A"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Taimede transport ja üleandmine toimub hankija poolt jooksvalt edastatud informatsiooni alusel kokkuleppel töövõtjaga ja taimede koguste alusel kolmel viisil: </w:t>
      </w:r>
    </w:p>
    <w:p w14:paraId="2A1C9640" w14:textId="77777777" w:rsidR="00E3203A" w:rsidRPr="00756EAB" w:rsidRDefault="00E3203A" w:rsidP="00E3203A">
      <w:pPr>
        <w:pStyle w:val="Loendilik"/>
        <w:numPr>
          <w:ilvl w:val="2"/>
          <w:numId w:val="37"/>
        </w:numPr>
        <w:suppressAutoHyphens/>
        <w:contextualSpacing/>
        <w:rPr>
          <w:szCs w:val="24"/>
        </w:rPr>
      </w:pPr>
      <w:r w:rsidRPr="00756EAB">
        <w:rPr>
          <w:szCs w:val="24"/>
        </w:rPr>
        <w:t>hankija korraldab taimede transpordi ja veab taimed istutuse tööobjekti vahetusse lähedusse – istutamisel rakendub ilma veota hind;</w:t>
      </w:r>
    </w:p>
    <w:p w14:paraId="25BCE01B" w14:textId="77777777" w:rsidR="00E3203A" w:rsidRPr="00756EAB" w:rsidRDefault="00E3203A" w:rsidP="00E3203A">
      <w:pPr>
        <w:pStyle w:val="Loendilik"/>
        <w:numPr>
          <w:ilvl w:val="2"/>
          <w:numId w:val="37"/>
        </w:numPr>
        <w:suppressAutoHyphens/>
        <w:contextualSpacing/>
        <w:rPr>
          <w:szCs w:val="24"/>
        </w:rPr>
      </w:pPr>
      <w:r w:rsidRPr="00756EAB">
        <w:rPr>
          <w:szCs w:val="24"/>
        </w:rPr>
        <w:t>hankija korraldab taimede transpordi ja veab taimed töövõtja lattu, töövõtja veab taimed tööobjektile – istutamisel rakendub veoga hind;</w:t>
      </w:r>
    </w:p>
    <w:p w14:paraId="59EE30E4" w14:textId="77777777" w:rsidR="00E3203A" w:rsidRPr="00756EAB" w:rsidRDefault="00E3203A" w:rsidP="00E3203A">
      <w:pPr>
        <w:pStyle w:val="Loendilik"/>
        <w:numPr>
          <w:ilvl w:val="2"/>
          <w:numId w:val="37"/>
        </w:numPr>
        <w:suppressAutoHyphens/>
        <w:contextualSpacing/>
        <w:rPr>
          <w:szCs w:val="24"/>
        </w:rPr>
      </w:pPr>
      <w:r w:rsidRPr="00756EAB">
        <w:rPr>
          <w:szCs w:val="24"/>
        </w:rPr>
        <w:t>töövõtja korraldab taimede transpordi hankija taimlast või hankija laost – istutamisel rakendub veoga hind.</w:t>
      </w:r>
    </w:p>
    <w:p w14:paraId="21D686CD" w14:textId="77777777" w:rsidR="00E3203A" w:rsidRPr="00756EAB" w:rsidRDefault="00E3203A" w:rsidP="00E3203A">
      <w:pPr>
        <w:pStyle w:val="Loendilik"/>
        <w:ind w:left="0"/>
        <w:rPr>
          <w:szCs w:val="24"/>
        </w:rPr>
      </w:pPr>
    </w:p>
    <w:p w14:paraId="3DFE367F" w14:textId="77777777" w:rsidR="00E3203A" w:rsidRPr="00756EAB" w:rsidRDefault="00E3203A" w:rsidP="00E3203A">
      <w:pPr>
        <w:pStyle w:val="Loendilik"/>
        <w:numPr>
          <w:ilvl w:val="1"/>
          <w:numId w:val="37"/>
        </w:numPr>
        <w:suppressAutoHyphens/>
        <w:contextualSpacing/>
        <w:rPr>
          <w:szCs w:val="24"/>
        </w:rPr>
      </w:pPr>
      <w:r w:rsidRPr="00756EAB">
        <w:rPr>
          <w:szCs w:val="24"/>
        </w:rPr>
        <w:t>Töövõtja peab käitama istutuspiirkonnas taimede ladustamiseks sobilikku ladu, mis vastab vähemalt järgnevatele nõuetele:</w:t>
      </w:r>
    </w:p>
    <w:p w14:paraId="5C7D7FAD" w14:textId="77777777" w:rsidR="00E3203A" w:rsidRPr="00756EAB" w:rsidRDefault="00E3203A" w:rsidP="00E3203A">
      <w:pPr>
        <w:pStyle w:val="Loendilik"/>
        <w:numPr>
          <w:ilvl w:val="2"/>
          <w:numId w:val="37"/>
        </w:numPr>
        <w:suppressAutoHyphens/>
        <w:contextualSpacing/>
        <w:rPr>
          <w:szCs w:val="24"/>
        </w:rPr>
      </w:pPr>
      <w:r w:rsidRPr="00756EAB">
        <w:rPr>
          <w:szCs w:val="24"/>
        </w:rPr>
        <w:t>Lao täpne asukoht, s.h koordinaadid, ja kirjeldus (vähemalt järgnevate alapunktide nõuetele vastavuse osas) on hankijale teatatud hiljemalt lepingu sõlmimise ajaks. Lao asukohta ega põhiomadusi ei või ilma hankijaga kooskõlastamata istutusperioodil muuta;</w:t>
      </w:r>
    </w:p>
    <w:p w14:paraId="5597EC02" w14:textId="77777777" w:rsidR="00E3203A" w:rsidRPr="00756EAB" w:rsidRDefault="00E3203A" w:rsidP="00E3203A">
      <w:pPr>
        <w:pStyle w:val="Loendilik"/>
        <w:numPr>
          <w:ilvl w:val="2"/>
          <w:numId w:val="37"/>
        </w:numPr>
        <w:suppressAutoHyphens/>
        <w:contextualSpacing/>
        <w:rPr>
          <w:szCs w:val="24"/>
        </w:rPr>
      </w:pPr>
      <w:r w:rsidRPr="00756EAB">
        <w:rPr>
          <w:szCs w:val="24"/>
        </w:rPr>
        <w:t xml:space="preserve">Lao mahutavus peab olema vähemalt ühe poolhaagisega veoauto koormatäie suurusele kogusele (ca 120 000 taime) üheaegselt; Juhul, kui pakkuja edukas maht on alla 120 000 taime, täpsustatakse nõuded lao mahutavusele hankijaga. </w:t>
      </w:r>
    </w:p>
    <w:p w14:paraId="4045F29A" w14:textId="77777777" w:rsidR="00E3203A" w:rsidRPr="00756EAB" w:rsidRDefault="00E3203A" w:rsidP="00E3203A">
      <w:pPr>
        <w:pStyle w:val="Loendilik"/>
        <w:numPr>
          <w:ilvl w:val="2"/>
          <w:numId w:val="37"/>
        </w:numPr>
        <w:suppressAutoHyphens/>
        <w:contextualSpacing/>
        <w:rPr>
          <w:szCs w:val="24"/>
        </w:rPr>
      </w:pPr>
      <w:r w:rsidRPr="00756EAB">
        <w:rPr>
          <w:szCs w:val="24"/>
        </w:rPr>
        <w:t>Laos peab olema võimalik tagada varjutus päikesevalguse ja sademete eest kõigile ladustatavatele taimedele – nt ajutine telk, kuur, garaaž vms;</w:t>
      </w:r>
    </w:p>
    <w:p w14:paraId="5678CAAC" w14:textId="77777777" w:rsidR="00E3203A" w:rsidRPr="00756EAB" w:rsidRDefault="00E3203A" w:rsidP="00E3203A">
      <w:pPr>
        <w:pStyle w:val="Loendilik"/>
        <w:numPr>
          <w:ilvl w:val="2"/>
          <w:numId w:val="37"/>
        </w:numPr>
        <w:suppressAutoHyphens/>
        <w:contextualSpacing/>
        <w:rPr>
          <w:szCs w:val="24"/>
        </w:rPr>
      </w:pPr>
      <w:r w:rsidRPr="00756EAB">
        <w:rPr>
          <w:szCs w:val="24"/>
        </w:rPr>
        <w:t>Laos peab olema võimalik lihtsate meetmetega vältida taimede ülekuumenemist ja kuivamist;</w:t>
      </w:r>
    </w:p>
    <w:p w14:paraId="73040252" w14:textId="77777777" w:rsidR="00E3203A" w:rsidRPr="00756EAB" w:rsidRDefault="00E3203A" w:rsidP="00E3203A">
      <w:pPr>
        <w:pStyle w:val="Loendilik"/>
        <w:numPr>
          <w:ilvl w:val="2"/>
          <w:numId w:val="37"/>
        </w:numPr>
        <w:suppressAutoHyphens/>
        <w:contextualSpacing/>
        <w:rPr>
          <w:szCs w:val="24"/>
        </w:rPr>
      </w:pPr>
      <w:r w:rsidRPr="00756EAB">
        <w:rPr>
          <w:szCs w:val="24"/>
        </w:rPr>
        <w:t>Laos peab olema võimalik taimi kasta (niisutada);</w:t>
      </w:r>
    </w:p>
    <w:p w14:paraId="7BD9FBD2" w14:textId="77777777" w:rsidR="00E3203A" w:rsidRPr="00756EAB" w:rsidRDefault="00E3203A" w:rsidP="00E3203A">
      <w:pPr>
        <w:pStyle w:val="Loendilik"/>
        <w:numPr>
          <w:ilvl w:val="2"/>
          <w:numId w:val="37"/>
        </w:numPr>
        <w:suppressAutoHyphens/>
        <w:contextualSpacing/>
        <w:rPr>
          <w:szCs w:val="24"/>
        </w:rPr>
      </w:pPr>
      <w:r w:rsidRPr="00756EAB">
        <w:rPr>
          <w:szCs w:val="24"/>
        </w:rPr>
        <w:t>Laos peab olema tagatud taimede säilimine, s.h kaitstus varguse jms eest, samuti ei tohi lao asukohas taimedele toimida sellised mõjurid, mis olemuslikult võivad tuua taimedele kaasa kahjulikke tagajärgi (nt, kemikaalide aurude mõju vms);</w:t>
      </w:r>
    </w:p>
    <w:p w14:paraId="749EA730" w14:textId="77777777" w:rsidR="00E3203A" w:rsidRPr="00756EAB" w:rsidRDefault="00E3203A" w:rsidP="00E3203A">
      <w:pPr>
        <w:pStyle w:val="Loendilik"/>
        <w:numPr>
          <w:ilvl w:val="2"/>
          <w:numId w:val="37"/>
        </w:numPr>
        <w:suppressAutoHyphens/>
        <w:contextualSpacing/>
        <w:rPr>
          <w:szCs w:val="24"/>
        </w:rPr>
      </w:pPr>
      <w:r w:rsidRPr="00756EAB">
        <w:rPr>
          <w:szCs w:val="24"/>
        </w:rPr>
        <w:t>Lao asukohas peab olema tagatud juurdepääs erinevate transpordivahenditega, s.h kindlasti peab olema tagatud juurdepääs ja manööverdamisvõimalus poolhaagisega veoautole taimede veoks;</w:t>
      </w:r>
    </w:p>
    <w:p w14:paraId="0580DF0B" w14:textId="77777777" w:rsidR="00E3203A" w:rsidRPr="00756EAB" w:rsidRDefault="00E3203A" w:rsidP="00E3203A">
      <w:pPr>
        <w:pStyle w:val="Loendilik"/>
        <w:numPr>
          <w:ilvl w:val="2"/>
          <w:numId w:val="37"/>
        </w:numPr>
        <w:suppressAutoHyphens/>
        <w:contextualSpacing/>
        <w:rPr>
          <w:szCs w:val="24"/>
        </w:rPr>
      </w:pPr>
      <w:r w:rsidRPr="00756EAB">
        <w:rPr>
          <w:szCs w:val="24"/>
        </w:rPr>
        <w:t>Lao asukohas peab olema tagatud Töövõtja poolne taimede maha laadimise võimekus koorma saabumise ajal eeldusel, et tarne aeg on täpsustatud hiljemalt eelneval päeval;</w:t>
      </w:r>
    </w:p>
    <w:p w14:paraId="3BF94D30" w14:textId="77777777" w:rsidR="00E3203A" w:rsidRPr="00756EAB" w:rsidRDefault="00E3203A" w:rsidP="00E3203A">
      <w:pPr>
        <w:pStyle w:val="Loendilik"/>
        <w:numPr>
          <w:ilvl w:val="2"/>
          <w:numId w:val="37"/>
        </w:numPr>
        <w:suppressAutoHyphens/>
        <w:contextualSpacing/>
        <w:rPr>
          <w:szCs w:val="24"/>
        </w:rPr>
      </w:pPr>
      <w:r w:rsidRPr="00756EAB">
        <w:rPr>
          <w:szCs w:val="24"/>
        </w:rPr>
        <w:t>Laole peab olema tagatud hankija esindaja juurdepääs pisteliste kontrollide teostamiseks taimede säilimise ja hoiutingimuste kontrollimiseks.</w:t>
      </w:r>
    </w:p>
    <w:p w14:paraId="6612FA02" w14:textId="77777777" w:rsidR="00E3203A" w:rsidRPr="00756EAB" w:rsidRDefault="00E3203A" w:rsidP="00E3203A">
      <w:pPr>
        <w:pStyle w:val="Loendilik"/>
        <w:ind w:left="0"/>
        <w:rPr>
          <w:szCs w:val="24"/>
        </w:rPr>
      </w:pPr>
      <w:r w:rsidRPr="00756EAB">
        <w:rPr>
          <w:szCs w:val="24"/>
        </w:rPr>
        <w:t xml:space="preserve"> </w:t>
      </w:r>
    </w:p>
    <w:p w14:paraId="010E1B30" w14:textId="77777777" w:rsidR="00E3203A" w:rsidRPr="00756EAB" w:rsidRDefault="00E3203A" w:rsidP="00E3203A">
      <w:pPr>
        <w:pStyle w:val="Loendilik"/>
        <w:numPr>
          <w:ilvl w:val="1"/>
          <w:numId w:val="37"/>
        </w:numPr>
        <w:suppressAutoHyphens/>
        <w:contextualSpacing/>
        <w:rPr>
          <w:szCs w:val="24"/>
        </w:rPr>
      </w:pPr>
      <w:r w:rsidRPr="00756EAB">
        <w:rPr>
          <w:szCs w:val="24"/>
        </w:rPr>
        <w:lastRenderedPageBreak/>
        <w:t>Töövõtja vastutab taimede istutuseelse säilimise eest oma laos ning samuti taimede transpordi korral istutuse tööobjekti vahetusse lähedusse sellises taimede asukohas alates taimede saabumisest töövõtja lattu või istutuse tööobjekti vahetusse lähedusse ning taimede nendes asukohtades mahalaadimisest</w:t>
      </w:r>
      <w:bookmarkStart w:id="26" w:name="_GoBack"/>
      <w:bookmarkEnd w:id="26"/>
      <w:r w:rsidRPr="00756EAB">
        <w:rPr>
          <w:szCs w:val="24"/>
        </w:rPr>
        <w:t xml:space="preserve">. Töövõtja poolse transpordi korral hankija taimlast või hankija laost vastutab töövõtja taimede istutuseelse säilimise eest alates taimede töövõtja valdusesse üleandmise hetkest hankija taimlas või hankija laos. </w:t>
      </w:r>
    </w:p>
    <w:p w14:paraId="1535A89A" w14:textId="77777777" w:rsidR="00E3203A" w:rsidRPr="00756EAB" w:rsidRDefault="00E3203A" w:rsidP="00E3203A">
      <w:pPr>
        <w:pStyle w:val="Loendilik"/>
        <w:ind w:left="0"/>
        <w:rPr>
          <w:szCs w:val="24"/>
        </w:rPr>
      </w:pPr>
      <w:r w:rsidRPr="00756EAB">
        <w:rPr>
          <w:szCs w:val="24"/>
        </w:rPr>
        <w:t xml:space="preserve"> </w:t>
      </w:r>
    </w:p>
    <w:p w14:paraId="4691DD35"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Hankijal on õigus nõuda töövõtjalt tema vastutusel olnud kahjustunud, hukkunud, kadunud või varastatud taimede maksumuse hüvitamist RMK taimede hinnakirja kahekordse hinna alusel. </w:t>
      </w:r>
    </w:p>
    <w:p w14:paraId="64E0279C" w14:textId="77777777" w:rsidR="00E3203A" w:rsidRPr="00756EAB" w:rsidRDefault="00E3203A" w:rsidP="00E3203A">
      <w:pPr>
        <w:pStyle w:val="Loendilik"/>
        <w:rPr>
          <w:szCs w:val="24"/>
        </w:rPr>
      </w:pPr>
    </w:p>
    <w:p w14:paraId="065C7CAB"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Töövõtja teostab tervikliku tööülesandena istutustöid hankijapoolse üldise juhtimise ja järelevalve all, korraldades ja viies iseseisvalt läbi istutustööde tööprotsessi erinevaid osi. Hankija ei esita hankes nõuet teatud kindla arvu tööliste kaasamiseks iga pakutud ja edukaks osutunud mahuosa kohta (1 mahuosa=21 000 taime) istutamise kohta aastas, piisava arvu vajaliku tööjõu olemasolu tagamine on töövõtja riisiko. Siiski võtab hankija temale teadaolevaid ning vajadusel lepingu täitmise käigus või lepingu alusel saadud andmeid kaasatava tööjõu olemi kohta arvesse otsustamaks, milline on või võib olla töövõtja tõenäoline suutlikkus hankelepingute ehk iga-aastaste töömahtude nõuetekohaseks täitmiseks. Hankija pikaajalise kogemuse põhjal on ühe töölise poolt ligikaudu 6 nädala pikkuse kevadise istutusperioodi jooksul istutatavate taimede arv keskmiselt 21 000, sellest oluliselt erinevad istutamisjõudluse näitajad võivad hankija jaoks tõenäoliselt osundada võimalikele probleemidele lepingu nõuetekohasel täitmisel. Töövõtja tagab valmisoleku istutustööde teostamiseks kogu istutusperioodi jooksul, sh vajaliku tööjõu olemasolu ja valmisoleku istutusperioodil iga nädal arvestusega, et lepingu alusel  määratud istutusperioodi töömaht jagatakse 6-le nädalale.  </w:t>
      </w:r>
    </w:p>
    <w:p w14:paraId="25275C4D" w14:textId="77777777" w:rsidR="00E3203A" w:rsidRPr="00756EAB" w:rsidRDefault="00E3203A" w:rsidP="00E3203A">
      <w:pPr>
        <w:pStyle w:val="Loendilik"/>
        <w:rPr>
          <w:szCs w:val="24"/>
        </w:rPr>
      </w:pPr>
    </w:p>
    <w:p w14:paraId="720CC7F1"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Töövõtjal peab olema navigeerimisoskus ja vastav tehniline võimekus, leidmaks iseseisvalt istutuse tööobjektid looduses hankija poolt edastatavate koordinaatide vm ruumiandmete alusel. </w:t>
      </w:r>
    </w:p>
    <w:p w14:paraId="6F5F5DD0" w14:textId="77777777" w:rsidR="00E3203A" w:rsidRPr="00756EAB" w:rsidRDefault="00E3203A" w:rsidP="00E3203A">
      <w:pPr>
        <w:pStyle w:val="Loendilik"/>
        <w:numPr>
          <w:ilvl w:val="1"/>
          <w:numId w:val="37"/>
        </w:numPr>
        <w:suppressAutoHyphens/>
        <w:contextualSpacing/>
        <w:rPr>
          <w:szCs w:val="24"/>
        </w:rPr>
      </w:pPr>
      <w:r w:rsidRPr="00756EAB">
        <w:rPr>
          <w:szCs w:val="24"/>
        </w:rPr>
        <w:t>Töövõtjal peab olema valmidus kasutada kaasaegseid asjakohaseid elektroonilisi seadmeid andmete saamiseks ja edastamiseks. Selliste seadmete miinimumnõuded andmevahetuseks hankijaga on järgnevad:</w:t>
      </w:r>
    </w:p>
    <w:p w14:paraId="389ED8BE" w14:textId="77777777" w:rsidR="00E3203A" w:rsidRPr="00756EAB" w:rsidRDefault="00E3203A" w:rsidP="00E3203A">
      <w:pPr>
        <w:pStyle w:val="Loendilik"/>
        <w:numPr>
          <w:ilvl w:val="2"/>
          <w:numId w:val="37"/>
        </w:numPr>
        <w:suppressAutoHyphens/>
        <w:contextualSpacing/>
        <w:rPr>
          <w:szCs w:val="24"/>
        </w:rPr>
      </w:pPr>
      <w:r w:rsidRPr="00756EAB">
        <w:rPr>
          <w:szCs w:val="24"/>
        </w:rPr>
        <w:t xml:space="preserve"> puutetundlik nutitelefon või tahvelarvuti geopositsioneerimise võimalusega, ja;</w:t>
      </w:r>
    </w:p>
    <w:p w14:paraId="40EDC551" w14:textId="77777777" w:rsidR="00E3203A" w:rsidRPr="00756EAB" w:rsidRDefault="00E3203A" w:rsidP="00E3203A">
      <w:pPr>
        <w:pStyle w:val="Loendilik"/>
        <w:numPr>
          <w:ilvl w:val="2"/>
          <w:numId w:val="37"/>
        </w:numPr>
        <w:suppressAutoHyphens/>
        <w:contextualSpacing/>
        <w:rPr>
          <w:szCs w:val="24"/>
        </w:rPr>
      </w:pPr>
      <w:r w:rsidRPr="00756EAB">
        <w:rPr>
          <w:szCs w:val="24"/>
        </w:rPr>
        <w:t>vähemalt operatsioonisüsteem Android 6.0, ja;</w:t>
      </w:r>
    </w:p>
    <w:p w14:paraId="7CB79B86" w14:textId="77777777" w:rsidR="00E3203A" w:rsidRPr="00756EAB" w:rsidRDefault="00E3203A" w:rsidP="00E3203A">
      <w:pPr>
        <w:pStyle w:val="Loendilik"/>
        <w:numPr>
          <w:ilvl w:val="2"/>
          <w:numId w:val="37"/>
        </w:numPr>
        <w:suppressAutoHyphens/>
        <w:contextualSpacing/>
        <w:rPr>
          <w:szCs w:val="24"/>
        </w:rPr>
      </w:pPr>
      <w:r w:rsidRPr="00756EAB">
        <w:rPr>
          <w:szCs w:val="24"/>
        </w:rPr>
        <w:t xml:space="preserve">vähemalt 3G võrguühendus. </w:t>
      </w:r>
    </w:p>
    <w:p w14:paraId="2AD6617C" w14:textId="77777777" w:rsidR="00E3203A" w:rsidRPr="00756EAB" w:rsidRDefault="00E3203A" w:rsidP="00E3203A">
      <w:pPr>
        <w:pStyle w:val="Loendilik"/>
        <w:ind w:left="0"/>
        <w:rPr>
          <w:szCs w:val="24"/>
        </w:rPr>
      </w:pPr>
      <w:r w:rsidRPr="00756EAB">
        <w:rPr>
          <w:szCs w:val="24"/>
        </w:rPr>
        <w:t xml:space="preserve"> </w:t>
      </w:r>
    </w:p>
    <w:p w14:paraId="7D66AAFC" w14:textId="77777777" w:rsidR="00E3203A" w:rsidRPr="00756EAB" w:rsidRDefault="00E3203A" w:rsidP="00E3203A">
      <w:pPr>
        <w:pStyle w:val="Loendilik"/>
        <w:numPr>
          <w:ilvl w:val="1"/>
          <w:numId w:val="37"/>
        </w:numPr>
        <w:suppressAutoHyphens/>
        <w:contextualSpacing/>
        <w:rPr>
          <w:szCs w:val="24"/>
        </w:rPr>
      </w:pPr>
      <w:r w:rsidRPr="00756EAB">
        <w:rPr>
          <w:szCs w:val="24"/>
        </w:rPr>
        <w:t>Juhul, kui andmevahetuseks on vajalik spetsiaaltarkvara, annab hankija selle töövõtjale tasuta  kasutamiseks.</w:t>
      </w:r>
    </w:p>
    <w:p w14:paraId="66BA76B0" w14:textId="77777777" w:rsidR="00E3203A" w:rsidRPr="00756EAB" w:rsidRDefault="00E3203A" w:rsidP="00E3203A">
      <w:pPr>
        <w:pStyle w:val="Loendilik"/>
        <w:ind w:left="0"/>
        <w:rPr>
          <w:szCs w:val="24"/>
        </w:rPr>
      </w:pPr>
      <w:r w:rsidRPr="00756EAB">
        <w:rPr>
          <w:szCs w:val="24"/>
        </w:rPr>
        <w:t xml:space="preserve"> </w:t>
      </w:r>
    </w:p>
    <w:p w14:paraId="1A682292" w14:textId="77777777" w:rsidR="00E3203A" w:rsidRPr="00756EAB" w:rsidRDefault="00E3203A" w:rsidP="00E3203A">
      <w:pPr>
        <w:pStyle w:val="Loendilik"/>
        <w:numPr>
          <w:ilvl w:val="1"/>
          <w:numId w:val="37"/>
        </w:numPr>
        <w:suppressAutoHyphens/>
        <w:contextualSpacing/>
        <w:rPr>
          <w:szCs w:val="24"/>
        </w:rPr>
      </w:pPr>
      <w:r w:rsidRPr="00756EAB">
        <w:rPr>
          <w:szCs w:val="24"/>
        </w:rPr>
        <w:t>Töövõtja on kohustatud tarkvarade arenemisel ja riistvara nõuete muutumisel lepinguperioodil kaasajastama oma vastava võimekuse, konsulteerides selleks hankijaga.</w:t>
      </w:r>
    </w:p>
    <w:p w14:paraId="2802EC58" w14:textId="77777777" w:rsidR="00E3203A" w:rsidRPr="00756EAB" w:rsidRDefault="00E3203A" w:rsidP="00E3203A">
      <w:pPr>
        <w:pStyle w:val="Loendilik"/>
        <w:ind w:left="0"/>
        <w:rPr>
          <w:szCs w:val="24"/>
        </w:rPr>
      </w:pPr>
      <w:r w:rsidRPr="00756EAB">
        <w:rPr>
          <w:szCs w:val="24"/>
        </w:rPr>
        <w:t xml:space="preserve"> </w:t>
      </w:r>
    </w:p>
    <w:p w14:paraId="1331B361" w14:textId="77777777" w:rsidR="00E3203A" w:rsidRPr="00756EAB" w:rsidRDefault="00E3203A" w:rsidP="00E3203A">
      <w:pPr>
        <w:pStyle w:val="Loendilik"/>
        <w:numPr>
          <w:ilvl w:val="1"/>
          <w:numId w:val="37"/>
        </w:numPr>
        <w:suppressAutoHyphens/>
        <w:contextualSpacing/>
        <w:rPr>
          <w:szCs w:val="24"/>
        </w:rPr>
      </w:pPr>
      <w:r w:rsidRPr="00756EAB">
        <w:rPr>
          <w:szCs w:val="24"/>
        </w:rPr>
        <w:t>Töövõtja on kohustatud suutma vastu võtta taimed ja need maha laadima valdavalt tavapärasel tööajal ja kokkuleppel ka väljaspool seda;</w:t>
      </w:r>
    </w:p>
    <w:p w14:paraId="74BB47AF" w14:textId="77777777" w:rsidR="00E3203A" w:rsidRPr="00756EAB" w:rsidRDefault="00E3203A" w:rsidP="00E3203A">
      <w:pPr>
        <w:pStyle w:val="Loendilik"/>
        <w:ind w:left="0"/>
        <w:rPr>
          <w:szCs w:val="24"/>
        </w:rPr>
      </w:pPr>
    </w:p>
    <w:p w14:paraId="2AF7BED7" w14:textId="4F0F2772" w:rsidR="00E3203A" w:rsidRPr="00756EAB" w:rsidRDefault="00E3203A" w:rsidP="00040AF8">
      <w:pPr>
        <w:pStyle w:val="Loendilik"/>
        <w:numPr>
          <w:ilvl w:val="1"/>
          <w:numId w:val="37"/>
        </w:numPr>
        <w:suppressAutoHyphens/>
        <w:contextualSpacing/>
        <w:rPr>
          <w:szCs w:val="24"/>
        </w:rPr>
      </w:pPr>
      <w:r w:rsidRPr="00756EAB">
        <w:rPr>
          <w:szCs w:val="24"/>
        </w:rPr>
        <w:t xml:space="preserve">Töövõtjal peavad endal olema istutuse teostamiseks vajaminevad töö- ja isikukaitsevahendid, s.h vähemalt labidad, </w:t>
      </w:r>
      <w:r w:rsidR="00131CB7" w:rsidRPr="00756EAB">
        <w:rPr>
          <w:szCs w:val="24"/>
        </w:rPr>
        <w:t xml:space="preserve">istutustorud, </w:t>
      </w:r>
      <w:r w:rsidRPr="00756EAB">
        <w:rPr>
          <w:szCs w:val="24"/>
        </w:rPr>
        <w:t xml:space="preserve">ämbrid, kindad ja kirved või kiinid </w:t>
      </w:r>
      <w:bookmarkStart w:id="27" w:name="_Hlk150785771"/>
      <w:r w:rsidRPr="00756EAB">
        <w:rPr>
          <w:szCs w:val="24"/>
        </w:rPr>
        <w:t>vms</w:t>
      </w:r>
      <w:r w:rsidR="00131CB7" w:rsidRPr="00756EAB">
        <w:rPr>
          <w:szCs w:val="24"/>
        </w:rPr>
        <w:t xml:space="preserve"> vajadusel taimede juurte kärpimiseks vastavalt lepingu lisale 6</w:t>
      </w:r>
      <w:bookmarkEnd w:id="27"/>
      <w:r w:rsidRPr="00756EAB">
        <w:rPr>
          <w:szCs w:val="24"/>
        </w:rPr>
        <w:t xml:space="preserve">. Kasutusse saadud hankija vahendid tuleb nende kasutuse lõppemise järgselt vastaval istutusperioodil hankijale töökorras olekus tagastada, katkised elemendid asendada või nende maksumus hüvitada rahas. Kasutusse saadud vahendeid ei ole lubatud kasutada muul eesmärgil, kui ainult hankijale istutustööde teostamisel. </w:t>
      </w:r>
    </w:p>
    <w:p w14:paraId="7D6100CA"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Töövõtjal peab endal olema võimalik kasutada taimede transportimise vahendeid (nt veoauto, haagis), s.h vajaduse korral eritehnikat (nt ATV vm) taimede transpordiks nii hankija taimlast või hankija laost kui ka taimede transpordiks vahetult istutuse tööobjektile nii töövõtja enda laost kui ka istutuse tööobjekti vahetust lähedusest taimede vastuvõtmise asukohast. </w:t>
      </w:r>
    </w:p>
    <w:p w14:paraId="0D68388D" w14:textId="77777777" w:rsidR="00E3203A" w:rsidRPr="00756EAB" w:rsidRDefault="00E3203A" w:rsidP="00E3203A">
      <w:pPr>
        <w:pStyle w:val="Loendilik"/>
        <w:rPr>
          <w:szCs w:val="24"/>
        </w:rPr>
      </w:pPr>
    </w:p>
    <w:p w14:paraId="724E33BD"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 Töövõtja esindaja peab kasutama andmevahetusel hankijaga ja tööde korraldamisel suhtluskeelena eesti keelt. Töövõtja peab tagama, et tema laos, taimede vastuvõtmise asukohas tööobjekti vahetus läheduses ja istutuse tööobjektil vahetult töötavatest isikutest vähemalt üks isik igakordses töö tegemise asukohas on võimeline saama hankija esindajate eestikeelsetest korraldustest aru ja teistele sama töövõtja esindajatele ja/või töötajatele edastama, samuti andma asjakohast tagasisidet eesti keeles.</w:t>
      </w:r>
    </w:p>
    <w:p w14:paraId="3D23D48B" w14:textId="77777777" w:rsidR="00E3203A" w:rsidRPr="00756EAB" w:rsidRDefault="00E3203A" w:rsidP="00E3203A">
      <w:pPr>
        <w:rPr>
          <w:szCs w:val="24"/>
        </w:rPr>
      </w:pPr>
    </w:p>
    <w:p w14:paraId="229DAE24" w14:textId="77777777" w:rsidR="00E3203A" w:rsidRPr="00756EAB" w:rsidRDefault="00E3203A" w:rsidP="00E3203A">
      <w:pPr>
        <w:pStyle w:val="Loendilik"/>
        <w:numPr>
          <w:ilvl w:val="1"/>
          <w:numId w:val="37"/>
        </w:numPr>
        <w:suppressAutoHyphens/>
        <w:contextualSpacing/>
        <w:rPr>
          <w:szCs w:val="24"/>
        </w:rPr>
      </w:pPr>
      <w:r w:rsidRPr="00756EAB">
        <w:rPr>
          <w:szCs w:val="24"/>
        </w:rPr>
        <w:t xml:space="preserve">Töövõtja peab esitama hankijale lepingu täitmise alustamise ajaks selleks ajaks teadaolevate lepingu täitmisel osalevate </w:t>
      </w:r>
      <w:proofErr w:type="spellStart"/>
      <w:r w:rsidRPr="00756EAB">
        <w:rPr>
          <w:szCs w:val="24"/>
        </w:rPr>
        <w:t>alltöövõtjate</w:t>
      </w:r>
      <w:proofErr w:type="spellEnd"/>
      <w:r w:rsidRPr="00756EAB">
        <w:rPr>
          <w:szCs w:val="24"/>
        </w:rPr>
        <w:t xml:space="preserve"> nimed, kontaktandmed ja teave nende seaduslike esindajate kohta, samuti esitama sama teabe ka iga lisanduva </w:t>
      </w:r>
      <w:proofErr w:type="spellStart"/>
      <w:r w:rsidRPr="00756EAB">
        <w:rPr>
          <w:szCs w:val="24"/>
        </w:rPr>
        <w:t>alltöövõtja</w:t>
      </w:r>
      <w:proofErr w:type="spellEnd"/>
      <w:r w:rsidRPr="00756EAB">
        <w:rPr>
          <w:szCs w:val="24"/>
        </w:rPr>
        <w:t xml:space="preserve"> kohta, kes osaleb lepingu täitmisel ja kelle kohta pole hankijale lepingu täitmise alustamise ajaks teavet esitatud. Hankijal on õigus kontrollida käesoleva hanke tingimustele vastavalt </w:t>
      </w:r>
      <w:proofErr w:type="spellStart"/>
      <w:r w:rsidRPr="00756EAB">
        <w:rPr>
          <w:szCs w:val="24"/>
        </w:rPr>
        <w:t>alltöövõtjate</w:t>
      </w:r>
      <w:proofErr w:type="spellEnd"/>
      <w:r w:rsidRPr="00756EAB">
        <w:rPr>
          <w:szCs w:val="24"/>
        </w:rPr>
        <w:t xml:space="preserve"> suhtes kõrvaldamise aluste puudumist ja nende kvalifikatsiooni pärast hankelepingu sõlmimist. </w:t>
      </w:r>
    </w:p>
    <w:p w14:paraId="162E6629" w14:textId="77777777" w:rsidR="00E3203A" w:rsidRPr="00756EAB" w:rsidRDefault="00E3203A" w:rsidP="00E3203A">
      <w:pPr>
        <w:rPr>
          <w:szCs w:val="24"/>
        </w:rPr>
      </w:pPr>
    </w:p>
    <w:p w14:paraId="0D11E686" w14:textId="77777777" w:rsidR="00E3203A" w:rsidRPr="00756EAB" w:rsidRDefault="00E3203A" w:rsidP="00E3203A">
      <w:pPr>
        <w:pStyle w:val="Loendilik"/>
        <w:numPr>
          <w:ilvl w:val="1"/>
          <w:numId w:val="37"/>
        </w:numPr>
        <w:suppressAutoHyphens/>
        <w:contextualSpacing/>
        <w:rPr>
          <w:szCs w:val="24"/>
        </w:rPr>
      </w:pPr>
      <w:r w:rsidRPr="00756EAB">
        <w:rPr>
          <w:szCs w:val="24"/>
        </w:rPr>
        <w:t>Töövõtja teostab istutustööd vastavalt hanke alusdokumentides esitatud nõuetele ja tingimustele, sealhulgas:</w:t>
      </w:r>
    </w:p>
    <w:p w14:paraId="02C55BEE" w14:textId="77777777" w:rsidR="00E3203A" w:rsidRPr="00756EAB" w:rsidRDefault="00E3203A" w:rsidP="00E3203A">
      <w:pPr>
        <w:pStyle w:val="Loendilik"/>
        <w:numPr>
          <w:ilvl w:val="3"/>
          <w:numId w:val="37"/>
        </w:numPr>
        <w:suppressAutoHyphens/>
        <w:contextualSpacing/>
        <w:rPr>
          <w:szCs w:val="24"/>
        </w:rPr>
      </w:pPr>
      <w:r w:rsidRPr="00756EAB">
        <w:rPr>
          <w:szCs w:val="24"/>
        </w:rPr>
        <w:t>kui taimed ei ole hankija poolt veetud istutuse tööobjektile, transpordib taimed istutuse tööobjektile konkreetse objekti jaoks vajalikes kogustes vastavalt hankija poolt etteantud andmetele; ülejäänud taimed transpordib tagasi lattu või hankija osundatud muusse kohta (nt teisele istutuse tööobjektile);</w:t>
      </w:r>
    </w:p>
    <w:p w14:paraId="6864643E" w14:textId="77777777" w:rsidR="00E3203A" w:rsidRPr="00756EAB" w:rsidRDefault="00E3203A" w:rsidP="00E3203A">
      <w:pPr>
        <w:pStyle w:val="Loendilik"/>
        <w:numPr>
          <w:ilvl w:val="3"/>
          <w:numId w:val="37"/>
        </w:numPr>
        <w:suppressAutoHyphens/>
        <w:contextualSpacing/>
        <w:rPr>
          <w:szCs w:val="24"/>
        </w:rPr>
      </w:pPr>
      <w:r w:rsidRPr="00756EAB">
        <w:rPr>
          <w:szCs w:val="24"/>
        </w:rPr>
        <w:t>korraldab ja tagab taimede istutuseelse säilimise, s.h igasuguse enda poolt korraldatud transpordi käigus ja istutuse tööobjektil kohapeal;</w:t>
      </w:r>
    </w:p>
    <w:p w14:paraId="6E6693DC" w14:textId="77777777" w:rsidR="00E3203A" w:rsidRPr="00756EAB" w:rsidRDefault="00E3203A" w:rsidP="00E3203A">
      <w:pPr>
        <w:pStyle w:val="Loendilik"/>
        <w:numPr>
          <w:ilvl w:val="3"/>
          <w:numId w:val="37"/>
        </w:numPr>
        <w:suppressAutoHyphens/>
        <w:contextualSpacing/>
        <w:rPr>
          <w:szCs w:val="24"/>
        </w:rPr>
      </w:pPr>
      <w:r w:rsidRPr="00756EAB">
        <w:rPr>
          <w:szCs w:val="24"/>
        </w:rPr>
        <w:t>käitleb taimi ja taimede pakendeid hoolikalt ning säästlikult selliselt, et võimaldada plastikust pakkekottide korduvkasutust võimalikult suuremas ulatuses;</w:t>
      </w:r>
    </w:p>
    <w:p w14:paraId="704360FF" w14:textId="77777777" w:rsidR="00E3203A" w:rsidRPr="00756EAB" w:rsidRDefault="00E3203A" w:rsidP="00E3203A">
      <w:pPr>
        <w:pStyle w:val="Loendilik"/>
        <w:numPr>
          <w:ilvl w:val="3"/>
          <w:numId w:val="37"/>
        </w:numPr>
        <w:suppressAutoHyphens/>
        <w:contextualSpacing/>
        <w:rPr>
          <w:szCs w:val="24"/>
        </w:rPr>
      </w:pPr>
      <w:r w:rsidRPr="00756EAB">
        <w:rPr>
          <w:szCs w:val="24"/>
        </w:rPr>
        <w:t>vajadusel kärbib istutuseelselt avajuursete taimede juuri selleks sobilikus ja taimi mittekahjustavas ulatuses;</w:t>
      </w:r>
    </w:p>
    <w:p w14:paraId="63ECFD10" w14:textId="77777777" w:rsidR="00E3203A" w:rsidRPr="00756EAB" w:rsidRDefault="00E3203A" w:rsidP="00E3203A">
      <w:pPr>
        <w:pStyle w:val="Loendilik"/>
        <w:numPr>
          <w:ilvl w:val="3"/>
          <w:numId w:val="37"/>
        </w:numPr>
        <w:suppressAutoHyphens/>
        <w:contextualSpacing/>
        <w:rPr>
          <w:szCs w:val="24"/>
        </w:rPr>
      </w:pPr>
      <w:r w:rsidRPr="00756EAB">
        <w:rPr>
          <w:szCs w:val="24"/>
        </w:rPr>
        <w:t>istutab taimed selleks hankija poolt antavate juhendite ja muude andmete kohaselt, kasutades taimeliigile ja –tüübile iseloomulikke ja sobivaid töövahendeid ja -võtteid;</w:t>
      </w:r>
    </w:p>
    <w:p w14:paraId="15B53458" w14:textId="77777777" w:rsidR="00E3203A" w:rsidRPr="00756EAB" w:rsidRDefault="00E3203A" w:rsidP="00E3203A">
      <w:pPr>
        <w:pStyle w:val="Loendilik"/>
        <w:numPr>
          <w:ilvl w:val="3"/>
          <w:numId w:val="37"/>
        </w:numPr>
        <w:suppressAutoHyphens/>
        <w:contextualSpacing/>
        <w:rPr>
          <w:szCs w:val="24"/>
        </w:rPr>
      </w:pPr>
      <w:r w:rsidRPr="00756EAB">
        <w:rPr>
          <w:szCs w:val="24"/>
        </w:rPr>
        <w:t>korraldab ja tagab taimede pakendite ja muu prügi koristamise istutuse tööobjektilt, tagastab taimede pakendid hankijale;</w:t>
      </w:r>
    </w:p>
    <w:p w14:paraId="63A5CC2A" w14:textId="77777777" w:rsidR="00E3203A" w:rsidRPr="00756EAB" w:rsidRDefault="00E3203A" w:rsidP="00E3203A">
      <w:pPr>
        <w:pStyle w:val="Loendilik"/>
        <w:numPr>
          <w:ilvl w:val="3"/>
          <w:numId w:val="37"/>
        </w:numPr>
        <w:suppressAutoHyphens/>
        <w:contextualSpacing/>
        <w:rPr>
          <w:szCs w:val="24"/>
        </w:rPr>
      </w:pPr>
      <w:r w:rsidRPr="00756EAB">
        <w:rPr>
          <w:szCs w:val="24"/>
        </w:rPr>
        <w:lastRenderedPageBreak/>
        <w:t xml:space="preserve">esitab hankijale istutusperioodil sagedusega vähemalt üks kord nädalas ülevaate teostatud istutustööde mahtudest. </w:t>
      </w:r>
    </w:p>
    <w:p w14:paraId="6A9649F0" w14:textId="77777777" w:rsidR="00E3203A" w:rsidRPr="00756EAB" w:rsidRDefault="00E3203A" w:rsidP="00E3203A">
      <w:pPr>
        <w:pStyle w:val="Loendilik"/>
        <w:ind w:left="0"/>
        <w:rPr>
          <w:szCs w:val="24"/>
        </w:rPr>
      </w:pPr>
    </w:p>
    <w:p w14:paraId="229F5E7F" w14:textId="77777777" w:rsidR="00E3203A" w:rsidRPr="00756EAB" w:rsidRDefault="00E3203A" w:rsidP="005616B1">
      <w:pPr>
        <w:numPr>
          <w:ilvl w:val="0"/>
          <w:numId w:val="37"/>
        </w:numPr>
        <w:tabs>
          <w:tab w:val="left" w:pos="567"/>
        </w:tabs>
        <w:suppressAutoHyphens/>
        <w:rPr>
          <w:szCs w:val="24"/>
        </w:rPr>
      </w:pPr>
      <w:r w:rsidRPr="00756EAB">
        <w:rPr>
          <w:szCs w:val="24"/>
        </w:rPr>
        <w:t>Teenust osutatakse vastavalt Lisa 1 – Raamlepingu vormile. Lepingus on kirjeldatud teenuste osutamise täpsemad tingimused, lepingu lisades on kirjeldatud teenuste tasustamise hinnaraamistik, samuti teenuse osutamisel kehtivad nõuded, sh keskkonnanõuded.</w:t>
      </w:r>
    </w:p>
    <w:p w14:paraId="56F8ED9A" w14:textId="77777777" w:rsidR="00E3203A" w:rsidRPr="00756EAB" w:rsidRDefault="00E3203A" w:rsidP="00E3203A">
      <w:pPr>
        <w:tabs>
          <w:tab w:val="left" w:pos="567"/>
        </w:tabs>
        <w:rPr>
          <w:szCs w:val="24"/>
        </w:rPr>
      </w:pPr>
    </w:p>
    <w:p w14:paraId="26C00104" w14:textId="77777777" w:rsidR="00E3203A" w:rsidRPr="00756EAB" w:rsidRDefault="00E3203A" w:rsidP="000B37DD">
      <w:pPr>
        <w:numPr>
          <w:ilvl w:val="0"/>
          <w:numId w:val="37"/>
        </w:numPr>
        <w:tabs>
          <w:tab w:val="left" w:pos="567"/>
        </w:tabs>
        <w:suppressAutoHyphens/>
        <w:spacing w:after="120"/>
        <w:rPr>
          <w:szCs w:val="24"/>
        </w:rPr>
      </w:pPr>
      <w:r w:rsidRPr="00756EAB">
        <w:rPr>
          <w:szCs w:val="24"/>
        </w:rPr>
        <w:t>Raamlepingu (hankelepingu) täitmisega kaasnevad tulenevalt RMK poolt järgitavatest keskkonna-, kvaliteedi- jm nõuetest muuhulgas alljärgnevad õigused ja kohustused (täpsustatud lepingu vormis):</w:t>
      </w:r>
    </w:p>
    <w:p w14:paraId="2EF3C8A7" w14:textId="77777777" w:rsidR="00E3203A" w:rsidRPr="00756EAB" w:rsidRDefault="00E3203A" w:rsidP="000B37DD">
      <w:pPr>
        <w:numPr>
          <w:ilvl w:val="1"/>
          <w:numId w:val="37"/>
        </w:numPr>
        <w:suppressAutoHyphens/>
        <w:spacing w:after="120"/>
        <w:rPr>
          <w:szCs w:val="24"/>
        </w:rPr>
      </w:pPr>
      <w:bookmarkStart w:id="28" w:name="_Hlk148004191"/>
      <w:r w:rsidRPr="00756EAB">
        <w:rPr>
          <w:szCs w:val="24"/>
        </w:rPr>
        <w:t>RMK-l on õigus taotleda Maksu- ja Tolliametilt töövõtja maksusaladusena käsitletava teavet, s.h Töötamise registrisse kantud isikute arv, väljamakseid saanud isikute arv, töötasude brutosumma, keskmine töötasu. Lepingu sõlmimisega annab töövõtja nõusoleku Maksu- ja Tolliameti poolt Tellijale eelnimetatud teabe esitamiseks;</w:t>
      </w:r>
    </w:p>
    <w:p w14:paraId="59656C1C" w14:textId="77777777" w:rsidR="00E3203A" w:rsidRPr="00756EAB" w:rsidRDefault="00E3203A" w:rsidP="000B37DD">
      <w:pPr>
        <w:numPr>
          <w:ilvl w:val="1"/>
          <w:numId w:val="37"/>
        </w:numPr>
        <w:suppressAutoHyphens/>
        <w:rPr>
          <w:szCs w:val="24"/>
        </w:rPr>
      </w:pPr>
      <w:r w:rsidRPr="00756EAB">
        <w:rPr>
          <w:szCs w:val="24"/>
        </w:rPr>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bookmarkEnd w:id="28"/>
    <w:p w14:paraId="22F145EA" w14:textId="77777777" w:rsidR="00E3203A" w:rsidRPr="00756EAB" w:rsidRDefault="00E3203A" w:rsidP="00E3203A">
      <w:pPr>
        <w:rPr>
          <w:szCs w:val="24"/>
        </w:rPr>
      </w:pPr>
      <w:r w:rsidRPr="00756EAB">
        <w:rPr>
          <w:szCs w:val="24"/>
        </w:rPr>
        <w:t xml:space="preserve"> </w:t>
      </w:r>
    </w:p>
    <w:p w14:paraId="1D13F063" w14:textId="77777777" w:rsidR="00E3203A" w:rsidRPr="00756EAB" w:rsidRDefault="00E3203A" w:rsidP="000B37DD">
      <w:pPr>
        <w:numPr>
          <w:ilvl w:val="0"/>
          <w:numId w:val="37"/>
        </w:numPr>
        <w:tabs>
          <w:tab w:val="left" w:pos="567"/>
        </w:tabs>
        <w:suppressAutoHyphens/>
        <w:rPr>
          <w:szCs w:val="24"/>
        </w:rPr>
      </w:pPr>
      <w:r w:rsidRPr="00756EAB">
        <w:rPr>
          <w:szCs w:val="24"/>
        </w:rPr>
        <w:t>Pakkuja on kohustatud RMK keskkonnanõuete muutumisel nõustuma nende tingimustega ja neid nõudeid täitma.</w:t>
      </w:r>
    </w:p>
    <w:p w14:paraId="20F9B94B" w14:textId="77777777" w:rsidR="00E3203A" w:rsidRPr="00756EAB" w:rsidRDefault="00E3203A" w:rsidP="00E3203A">
      <w:pPr>
        <w:tabs>
          <w:tab w:val="left" w:pos="567"/>
        </w:tabs>
        <w:rPr>
          <w:szCs w:val="24"/>
        </w:rPr>
      </w:pPr>
    </w:p>
    <w:p w14:paraId="274635FC" w14:textId="415E3943" w:rsidR="00E3203A" w:rsidRPr="00756EAB" w:rsidRDefault="00E3203A" w:rsidP="000B37DD">
      <w:pPr>
        <w:pStyle w:val="Loendilik"/>
        <w:numPr>
          <w:ilvl w:val="0"/>
          <w:numId w:val="37"/>
        </w:numPr>
        <w:tabs>
          <w:tab w:val="left" w:pos="567"/>
        </w:tabs>
        <w:suppressAutoHyphens/>
        <w:contextualSpacing/>
        <w:rPr>
          <w:szCs w:val="24"/>
        </w:rPr>
      </w:pPr>
      <w:r w:rsidRPr="00756EAB">
        <w:rPr>
          <w:szCs w:val="24"/>
        </w:rPr>
        <w:t xml:space="preserve">Pakkuja peab arvestama, et istutustööd tellitakse ja see tuleb teostada valdavalt kevadisel istutusperioodil algusega ligikaudu 15.04., varieeruvusega ligikaudu +/- 2 nädalat, kestusega ligikaudu 6 nädalat, ning väiksemal määral ka sügisesel istutusperioodil </w:t>
      </w:r>
      <w:r w:rsidR="00321C1F" w:rsidRPr="00756EAB">
        <w:rPr>
          <w:szCs w:val="24"/>
        </w:rPr>
        <w:t xml:space="preserve">valdavalt </w:t>
      </w:r>
      <w:r w:rsidRPr="00756EAB">
        <w:rPr>
          <w:szCs w:val="24"/>
        </w:rPr>
        <w:t>septembri</w:t>
      </w:r>
      <w:r w:rsidR="003F3D99" w:rsidRPr="00756EAB">
        <w:rPr>
          <w:szCs w:val="24"/>
        </w:rPr>
        <w:t xml:space="preserve">- või ka oktoobrikuus </w:t>
      </w:r>
      <w:r w:rsidRPr="00756EAB">
        <w:rPr>
          <w:szCs w:val="24"/>
        </w:rPr>
        <w:t xml:space="preserve"> kestusega 2-3 nädalat. Juhul, kui Tellija teostab sügisistutust, lepitakse Pakkujaga kokku eraldi sügisistutuse graafik ja lepingu lisa. Istutusperioodide algus- ja lõppajad võivad erineda ilmastikutingimustest tingituna või hankija äranägemisel töökorralduslikel põhjustel.  </w:t>
      </w:r>
    </w:p>
    <w:p w14:paraId="4B91BFD1" w14:textId="77777777" w:rsidR="00E3203A" w:rsidRPr="00756EAB" w:rsidRDefault="00E3203A" w:rsidP="00E3203A">
      <w:pPr>
        <w:pStyle w:val="Loendilik"/>
        <w:rPr>
          <w:szCs w:val="24"/>
        </w:rPr>
      </w:pPr>
    </w:p>
    <w:p w14:paraId="088EB225" w14:textId="2D7AF254" w:rsidR="00BF62B3" w:rsidRPr="00756EAB" w:rsidRDefault="00E3203A" w:rsidP="00BF62B3">
      <w:pPr>
        <w:pStyle w:val="Loendilik"/>
        <w:numPr>
          <w:ilvl w:val="0"/>
          <w:numId w:val="37"/>
        </w:numPr>
        <w:rPr>
          <w:iCs/>
          <w:szCs w:val="24"/>
        </w:rPr>
      </w:pPr>
      <w:r w:rsidRPr="00756EAB">
        <w:rPr>
          <w:szCs w:val="24"/>
        </w:rPr>
        <w:t xml:space="preserve">Istutustööde tasustamine toimub vastavalt hankedokumentides, eelkõige hankelepingus (raamlepingus) ja hinnaraamistikus toodud protseduuridele ja hindadele, aga samuti vastavalt pakkuja poolt RMK hinnaraamistikule pakutud hinnakoefitsiendile. </w:t>
      </w:r>
      <w:r w:rsidR="00BF62B3" w:rsidRPr="00756EAB">
        <w:rPr>
          <w:iCs/>
          <w:szCs w:val="24"/>
        </w:rPr>
        <w:t xml:space="preserve">Hankijal on õigus oma äranägemisel kuni kolme aasta jooksul peale hankelepingu (raamlepingu) sõlmimist viia läbi kordushankeid väljakuulutamiseta läbirääkimistega hankemenetlustena RHS § 49 lg 5 alusel selleks, et tellida samalaadseid metsaistutusteenuseid esialgsetelt töövõtjatelt kooskõlas esialgse hanke tervikliku tööülesandega. </w:t>
      </w:r>
    </w:p>
    <w:p w14:paraId="7CD79E26" w14:textId="77777777" w:rsidR="00E3203A" w:rsidRPr="00756EAB" w:rsidRDefault="00E3203A" w:rsidP="006752F0">
      <w:pPr>
        <w:tabs>
          <w:tab w:val="left" w:pos="567"/>
        </w:tabs>
        <w:suppressAutoHyphens/>
        <w:rPr>
          <w:szCs w:val="24"/>
        </w:rPr>
      </w:pPr>
    </w:p>
    <w:sectPr w:rsidR="00E3203A" w:rsidRPr="00756EAB" w:rsidSect="007F3B88">
      <w:headerReference w:type="even" r:id="rId12"/>
      <w:footerReference w:type="even" r:id="rId13"/>
      <w:footerReference w:type="default" r:id="rId14"/>
      <w:pgSz w:w="11906" w:h="16838" w:code="9"/>
      <w:pgMar w:top="1135" w:right="1134" w:bottom="1135" w:left="1134" w:header="426" w:footer="510"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1F850" w14:textId="77777777" w:rsidR="00A246CE" w:rsidRDefault="00A246CE">
      <w:r>
        <w:separator/>
      </w:r>
    </w:p>
  </w:endnote>
  <w:endnote w:type="continuationSeparator" w:id="0">
    <w:p w14:paraId="09FD3C9D" w14:textId="77777777" w:rsidR="00A246CE" w:rsidRDefault="00A2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1681087"/>
      <w:docPartObj>
        <w:docPartGallery w:val="Page Numbers (Bottom of Page)"/>
        <w:docPartUnique/>
      </w:docPartObj>
    </w:sdtPr>
    <w:sdtEndPr/>
    <w:sdtContent>
      <w:p w14:paraId="61C00A9A" w14:textId="27D39B1B" w:rsidR="00A61A5D" w:rsidRDefault="00A61A5D">
        <w:pPr>
          <w:pStyle w:val="Jalus"/>
          <w:jc w:val="center"/>
        </w:pPr>
        <w:r>
          <w:fldChar w:fldCharType="begin"/>
        </w:r>
        <w:r>
          <w:instrText>PAGE   \* MERGEFORMAT</w:instrText>
        </w:r>
        <w:r>
          <w:fldChar w:fldCharType="separate"/>
        </w:r>
        <w:r w:rsidR="00F33D64">
          <w:rPr>
            <w:noProof/>
          </w:rPr>
          <w:t>12</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2AFAA" w14:textId="77777777" w:rsidR="00A246CE" w:rsidRDefault="00A246CE">
      <w:r>
        <w:separator/>
      </w:r>
    </w:p>
  </w:footnote>
  <w:footnote w:type="continuationSeparator" w:id="0">
    <w:p w14:paraId="04515251" w14:textId="77777777" w:rsidR="00A246CE" w:rsidRDefault="00A24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5" w15:restartNumberingAfterBreak="0">
    <w:nsid w:val="4FE07984"/>
    <w:multiLevelType w:val="multilevel"/>
    <w:tmpl w:val="98C2FB02"/>
    <w:lvl w:ilvl="0">
      <w:start w:val="1"/>
      <w:numFmt w:val="decimal"/>
      <w:lvlText w:val="%1."/>
      <w:lvlJc w:val="left"/>
      <w:pPr>
        <w:ind w:left="360" w:hanging="360"/>
      </w:pPr>
      <w:rPr>
        <w:rFonts w:hint="default"/>
        <w:b/>
        <w:i w:val="0"/>
        <w:color w:val="auto"/>
        <w:sz w:val="20"/>
        <w:szCs w:val="20"/>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3"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6"/>
  </w:num>
  <w:num w:numId="3">
    <w:abstractNumId w:val="0"/>
  </w:num>
  <w:num w:numId="4">
    <w:abstractNumId w:val="19"/>
  </w:num>
  <w:num w:numId="5">
    <w:abstractNumId w:val="23"/>
  </w:num>
  <w:num w:numId="6">
    <w:abstractNumId w:val="15"/>
  </w:num>
  <w:num w:numId="7">
    <w:abstractNumId w:val="24"/>
  </w:num>
  <w:num w:numId="8">
    <w:abstractNumId w:val="3"/>
  </w:num>
  <w:num w:numId="9">
    <w:abstractNumId w:val="20"/>
  </w:num>
  <w:num w:numId="10">
    <w:abstractNumId w:val="4"/>
  </w:num>
  <w:num w:numId="11">
    <w:abstractNumId w:val="18"/>
  </w:num>
  <w:num w:numId="12">
    <w:abstractNumId w:val="8"/>
  </w:num>
  <w:num w:numId="13">
    <w:abstractNumId w:val="21"/>
  </w:num>
  <w:num w:numId="14">
    <w:abstractNumId w:val="15"/>
  </w:num>
  <w:num w:numId="15">
    <w:abstractNumId w:val="11"/>
  </w:num>
  <w:num w:numId="16">
    <w:abstractNumId w:val="15"/>
  </w:num>
  <w:num w:numId="17">
    <w:abstractNumId w:val="6"/>
  </w:num>
  <w:num w:numId="18">
    <w:abstractNumId w:val="15"/>
  </w:num>
  <w:num w:numId="19">
    <w:abstractNumId w:val="15"/>
  </w:num>
  <w:num w:numId="20">
    <w:abstractNumId w:val="15"/>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15"/>
  </w:num>
  <w:num w:numId="26">
    <w:abstractNumId w:val="15"/>
  </w:num>
  <w:num w:numId="27">
    <w:abstractNumId w:val="17"/>
  </w:num>
  <w:num w:numId="28">
    <w:abstractNumId w:val="14"/>
  </w:num>
  <w:num w:numId="29">
    <w:abstractNumId w:val="7"/>
  </w:num>
  <w:num w:numId="30">
    <w:abstractNumId w:val="10"/>
  </w:num>
  <w:num w:numId="31">
    <w:abstractNumId w:val="15"/>
  </w:num>
  <w:num w:numId="32">
    <w:abstractNumId w:val="15"/>
  </w:num>
  <w:num w:numId="33">
    <w:abstractNumId w:val="5"/>
  </w:num>
  <w:num w:numId="34">
    <w:abstractNumId w:val="16"/>
  </w:num>
  <w:num w:numId="35">
    <w:abstractNumId w:val="13"/>
  </w:num>
  <w:num w:numId="36">
    <w:abstractNumId w:val="9"/>
  </w:num>
  <w:num w:numId="37">
    <w:abstractNumId w:val="22"/>
  </w:num>
  <w:num w:numId="3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6FB8"/>
    <w:rsid w:val="000277E8"/>
    <w:rsid w:val="00030FAA"/>
    <w:rsid w:val="000311D5"/>
    <w:rsid w:val="00031E1C"/>
    <w:rsid w:val="0003229D"/>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D32"/>
    <w:rsid w:val="000C4FC7"/>
    <w:rsid w:val="000C5205"/>
    <w:rsid w:val="000C5674"/>
    <w:rsid w:val="000C5837"/>
    <w:rsid w:val="000C5D78"/>
    <w:rsid w:val="000C6CFB"/>
    <w:rsid w:val="000D0F0C"/>
    <w:rsid w:val="000D2B12"/>
    <w:rsid w:val="000D40DE"/>
    <w:rsid w:val="000D4A8C"/>
    <w:rsid w:val="000D4B34"/>
    <w:rsid w:val="000D561D"/>
    <w:rsid w:val="000D5775"/>
    <w:rsid w:val="000D57B3"/>
    <w:rsid w:val="000D58F3"/>
    <w:rsid w:val="000D60F6"/>
    <w:rsid w:val="000D6A4D"/>
    <w:rsid w:val="000D749F"/>
    <w:rsid w:val="000D7CDC"/>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329"/>
    <w:rsid w:val="00196888"/>
    <w:rsid w:val="00196BF9"/>
    <w:rsid w:val="001A0944"/>
    <w:rsid w:val="001A1063"/>
    <w:rsid w:val="001A414E"/>
    <w:rsid w:val="001A50BA"/>
    <w:rsid w:val="001A57DD"/>
    <w:rsid w:val="001A5B3F"/>
    <w:rsid w:val="001A5B52"/>
    <w:rsid w:val="001A77CF"/>
    <w:rsid w:val="001A7BCC"/>
    <w:rsid w:val="001B1526"/>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5880"/>
    <w:rsid w:val="00247E1D"/>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34"/>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300983"/>
    <w:rsid w:val="0030370C"/>
    <w:rsid w:val="0030385C"/>
    <w:rsid w:val="00304AF7"/>
    <w:rsid w:val="00304B49"/>
    <w:rsid w:val="00304D62"/>
    <w:rsid w:val="00306C8F"/>
    <w:rsid w:val="00306D6A"/>
    <w:rsid w:val="00307EFC"/>
    <w:rsid w:val="00311CB5"/>
    <w:rsid w:val="0031208C"/>
    <w:rsid w:val="00312C5F"/>
    <w:rsid w:val="003135A0"/>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551A"/>
    <w:rsid w:val="00345670"/>
    <w:rsid w:val="003460F1"/>
    <w:rsid w:val="00347301"/>
    <w:rsid w:val="00347624"/>
    <w:rsid w:val="00347C22"/>
    <w:rsid w:val="00350F59"/>
    <w:rsid w:val="00351587"/>
    <w:rsid w:val="00351DEF"/>
    <w:rsid w:val="003525D2"/>
    <w:rsid w:val="003527FA"/>
    <w:rsid w:val="00354A6B"/>
    <w:rsid w:val="0035586C"/>
    <w:rsid w:val="00356171"/>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0275"/>
    <w:rsid w:val="00432C4B"/>
    <w:rsid w:val="0043442F"/>
    <w:rsid w:val="0043447D"/>
    <w:rsid w:val="00434ADD"/>
    <w:rsid w:val="00434D43"/>
    <w:rsid w:val="0043525A"/>
    <w:rsid w:val="00435562"/>
    <w:rsid w:val="004356DF"/>
    <w:rsid w:val="0043637E"/>
    <w:rsid w:val="00436C54"/>
    <w:rsid w:val="00436CD5"/>
    <w:rsid w:val="00437327"/>
    <w:rsid w:val="00440888"/>
    <w:rsid w:val="00442981"/>
    <w:rsid w:val="0044336B"/>
    <w:rsid w:val="00443F2A"/>
    <w:rsid w:val="0044506B"/>
    <w:rsid w:val="004455FE"/>
    <w:rsid w:val="00445A71"/>
    <w:rsid w:val="0044673B"/>
    <w:rsid w:val="00446851"/>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7AA"/>
    <w:rsid w:val="00461B84"/>
    <w:rsid w:val="00463DFE"/>
    <w:rsid w:val="00464544"/>
    <w:rsid w:val="00464D84"/>
    <w:rsid w:val="0046538C"/>
    <w:rsid w:val="00465F9A"/>
    <w:rsid w:val="0046633F"/>
    <w:rsid w:val="0046661F"/>
    <w:rsid w:val="00466EAF"/>
    <w:rsid w:val="0047097E"/>
    <w:rsid w:val="004713CE"/>
    <w:rsid w:val="00471F64"/>
    <w:rsid w:val="00472044"/>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558C"/>
    <w:rsid w:val="004956AF"/>
    <w:rsid w:val="004977DD"/>
    <w:rsid w:val="004A1238"/>
    <w:rsid w:val="004A3502"/>
    <w:rsid w:val="004A35F2"/>
    <w:rsid w:val="004A361A"/>
    <w:rsid w:val="004A418D"/>
    <w:rsid w:val="004A46C8"/>
    <w:rsid w:val="004A5577"/>
    <w:rsid w:val="004A5A11"/>
    <w:rsid w:val="004A60AE"/>
    <w:rsid w:val="004A726B"/>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16FE"/>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60B"/>
    <w:rsid w:val="00520B95"/>
    <w:rsid w:val="00521FAD"/>
    <w:rsid w:val="005226E8"/>
    <w:rsid w:val="00523350"/>
    <w:rsid w:val="00523780"/>
    <w:rsid w:val="0052411F"/>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4170"/>
    <w:rsid w:val="00584310"/>
    <w:rsid w:val="00584E0B"/>
    <w:rsid w:val="00587537"/>
    <w:rsid w:val="00587D31"/>
    <w:rsid w:val="00591F91"/>
    <w:rsid w:val="00592BD2"/>
    <w:rsid w:val="00592CEC"/>
    <w:rsid w:val="005930F1"/>
    <w:rsid w:val="00593556"/>
    <w:rsid w:val="00594210"/>
    <w:rsid w:val="005951ED"/>
    <w:rsid w:val="00596EA4"/>
    <w:rsid w:val="005972C0"/>
    <w:rsid w:val="005A0CC9"/>
    <w:rsid w:val="005A1C33"/>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F90"/>
    <w:rsid w:val="005F7A86"/>
    <w:rsid w:val="005F7F7F"/>
    <w:rsid w:val="0060057B"/>
    <w:rsid w:val="00602841"/>
    <w:rsid w:val="00603C6C"/>
    <w:rsid w:val="00604467"/>
    <w:rsid w:val="0060470F"/>
    <w:rsid w:val="0060483C"/>
    <w:rsid w:val="006076B8"/>
    <w:rsid w:val="00610A34"/>
    <w:rsid w:val="00612DD3"/>
    <w:rsid w:val="00613B29"/>
    <w:rsid w:val="00616AD5"/>
    <w:rsid w:val="006203A5"/>
    <w:rsid w:val="006209E8"/>
    <w:rsid w:val="00621A97"/>
    <w:rsid w:val="00622336"/>
    <w:rsid w:val="00623F55"/>
    <w:rsid w:val="006247DF"/>
    <w:rsid w:val="00624B07"/>
    <w:rsid w:val="00625AD4"/>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22E5"/>
    <w:rsid w:val="006827AD"/>
    <w:rsid w:val="00682F0E"/>
    <w:rsid w:val="00683111"/>
    <w:rsid w:val="00683F02"/>
    <w:rsid w:val="00684012"/>
    <w:rsid w:val="00684155"/>
    <w:rsid w:val="006852F1"/>
    <w:rsid w:val="00685FE6"/>
    <w:rsid w:val="00686454"/>
    <w:rsid w:val="00687DF1"/>
    <w:rsid w:val="006924B5"/>
    <w:rsid w:val="0069423F"/>
    <w:rsid w:val="00695139"/>
    <w:rsid w:val="006A3488"/>
    <w:rsid w:val="006A34CA"/>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3D2B"/>
    <w:rsid w:val="006D7979"/>
    <w:rsid w:val="006D7A57"/>
    <w:rsid w:val="006E17EF"/>
    <w:rsid w:val="006E3C1F"/>
    <w:rsid w:val="006E4C6D"/>
    <w:rsid w:val="006E54CB"/>
    <w:rsid w:val="006E5646"/>
    <w:rsid w:val="006E569F"/>
    <w:rsid w:val="006F1385"/>
    <w:rsid w:val="006F1423"/>
    <w:rsid w:val="006F22E9"/>
    <w:rsid w:val="006F2B51"/>
    <w:rsid w:val="006F2B64"/>
    <w:rsid w:val="006F4B1B"/>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57FEA"/>
    <w:rsid w:val="00762200"/>
    <w:rsid w:val="007622F7"/>
    <w:rsid w:val="00763496"/>
    <w:rsid w:val="00764959"/>
    <w:rsid w:val="007654FA"/>
    <w:rsid w:val="00765786"/>
    <w:rsid w:val="0076674C"/>
    <w:rsid w:val="00766FF8"/>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3C76"/>
    <w:rsid w:val="00784346"/>
    <w:rsid w:val="00786AA9"/>
    <w:rsid w:val="00787154"/>
    <w:rsid w:val="00787843"/>
    <w:rsid w:val="00787992"/>
    <w:rsid w:val="00787B80"/>
    <w:rsid w:val="00791FC4"/>
    <w:rsid w:val="00792B32"/>
    <w:rsid w:val="00792B74"/>
    <w:rsid w:val="00794AD4"/>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5AC3"/>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2974"/>
    <w:rsid w:val="00863CBB"/>
    <w:rsid w:val="00863D01"/>
    <w:rsid w:val="00863E1B"/>
    <w:rsid w:val="00866758"/>
    <w:rsid w:val="0086683F"/>
    <w:rsid w:val="00867BF5"/>
    <w:rsid w:val="00867EE1"/>
    <w:rsid w:val="00870060"/>
    <w:rsid w:val="008705DA"/>
    <w:rsid w:val="00870B41"/>
    <w:rsid w:val="00871B15"/>
    <w:rsid w:val="00872234"/>
    <w:rsid w:val="008731D8"/>
    <w:rsid w:val="00874029"/>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12A5"/>
    <w:rsid w:val="0091233E"/>
    <w:rsid w:val="009140A2"/>
    <w:rsid w:val="00914195"/>
    <w:rsid w:val="00914DF5"/>
    <w:rsid w:val="009154A3"/>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8A6"/>
    <w:rsid w:val="009D7D5F"/>
    <w:rsid w:val="009E000B"/>
    <w:rsid w:val="009E0498"/>
    <w:rsid w:val="009E11F4"/>
    <w:rsid w:val="009E1BF8"/>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4606"/>
    <w:rsid w:val="00A05B5A"/>
    <w:rsid w:val="00A06878"/>
    <w:rsid w:val="00A06F04"/>
    <w:rsid w:val="00A10886"/>
    <w:rsid w:val="00A11E9B"/>
    <w:rsid w:val="00A13266"/>
    <w:rsid w:val="00A13A54"/>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6FBE"/>
    <w:rsid w:val="00A4722B"/>
    <w:rsid w:val="00A4762B"/>
    <w:rsid w:val="00A47ACD"/>
    <w:rsid w:val="00A47B69"/>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C07D3"/>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D2B"/>
    <w:rsid w:val="00AF6DCE"/>
    <w:rsid w:val="00AF725D"/>
    <w:rsid w:val="00AF76FD"/>
    <w:rsid w:val="00B0029C"/>
    <w:rsid w:val="00B007BA"/>
    <w:rsid w:val="00B01340"/>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04B0"/>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AFB"/>
    <w:rsid w:val="00BE5BED"/>
    <w:rsid w:val="00BE606D"/>
    <w:rsid w:val="00BE7FA7"/>
    <w:rsid w:val="00BF2827"/>
    <w:rsid w:val="00BF3B72"/>
    <w:rsid w:val="00BF472C"/>
    <w:rsid w:val="00BF56F1"/>
    <w:rsid w:val="00BF62B3"/>
    <w:rsid w:val="00BF6C56"/>
    <w:rsid w:val="00BF6E58"/>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7706"/>
    <w:rsid w:val="00C80019"/>
    <w:rsid w:val="00C80ED1"/>
    <w:rsid w:val="00C80FEE"/>
    <w:rsid w:val="00C821A4"/>
    <w:rsid w:val="00C85E29"/>
    <w:rsid w:val="00C860F7"/>
    <w:rsid w:val="00C86A81"/>
    <w:rsid w:val="00C86F3B"/>
    <w:rsid w:val="00C8718B"/>
    <w:rsid w:val="00C87FA9"/>
    <w:rsid w:val="00C90817"/>
    <w:rsid w:val="00C91B4C"/>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774"/>
    <w:rsid w:val="00CB211B"/>
    <w:rsid w:val="00CB28D9"/>
    <w:rsid w:val="00CB3074"/>
    <w:rsid w:val="00CB37CF"/>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1123E"/>
    <w:rsid w:val="00D1163B"/>
    <w:rsid w:val="00D11AF3"/>
    <w:rsid w:val="00D127F7"/>
    <w:rsid w:val="00D1287F"/>
    <w:rsid w:val="00D1299C"/>
    <w:rsid w:val="00D13307"/>
    <w:rsid w:val="00D14004"/>
    <w:rsid w:val="00D15258"/>
    <w:rsid w:val="00D21A04"/>
    <w:rsid w:val="00D226EB"/>
    <w:rsid w:val="00D23B0E"/>
    <w:rsid w:val="00D24FFF"/>
    <w:rsid w:val="00D25249"/>
    <w:rsid w:val="00D2602C"/>
    <w:rsid w:val="00D26D26"/>
    <w:rsid w:val="00D26EE4"/>
    <w:rsid w:val="00D3020B"/>
    <w:rsid w:val="00D30B4D"/>
    <w:rsid w:val="00D30B94"/>
    <w:rsid w:val="00D31297"/>
    <w:rsid w:val="00D3171D"/>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262"/>
    <w:rsid w:val="00D4533E"/>
    <w:rsid w:val="00D46192"/>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36E"/>
    <w:rsid w:val="00D85DB3"/>
    <w:rsid w:val="00D86797"/>
    <w:rsid w:val="00D868C2"/>
    <w:rsid w:val="00D95502"/>
    <w:rsid w:val="00D965F1"/>
    <w:rsid w:val="00D9694F"/>
    <w:rsid w:val="00DA03EF"/>
    <w:rsid w:val="00DA0F2A"/>
    <w:rsid w:val="00DA15B4"/>
    <w:rsid w:val="00DA3A21"/>
    <w:rsid w:val="00DA3A2B"/>
    <w:rsid w:val="00DA3ACD"/>
    <w:rsid w:val="00DA4415"/>
    <w:rsid w:val="00DA4892"/>
    <w:rsid w:val="00DA48D4"/>
    <w:rsid w:val="00DA4AB1"/>
    <w:rsid w:val="00DA57FA"/>
    <w:rsid w:val="00DA5C00"/>
    <w:rsid w:val="00DA6B95"/>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43B"/>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4048"/>
    <w:rsid w:val="00E45261"/>
    <w:rsid w:val="00E45594"/>
    <w:rsid w:val="00E4561F"/>
    <w:rsid w:val="00E465D0"/>
    <w:rsid w:val="00E46927"/>
    <w:rsid w:val="00E46D23"/>
    <w:rsid w:val="00E50FCE"/>
    <w:rsid w:val="00E533DB"/>
    <w:rsid w:val="00E54493"/>
    <w:rsid w:val="00E54B9A"/>
    <w:rsid w:val="00E554D7"/>
    <w:rsid w:val="00E565C6"/>
    <w:rsid w:val="00E57EFC"/>
    <w:rsid w:val="00E607F7"/>
    <w:rsid w:val="00E61F33"/>
    <w:rsid w:val="00E62D03"/>
    <w:rsid w:val="00E62FFE"/>
    <w:rsid w:val="00E6383F"/>
    <w:rsid w:val="00E63DD9"/>
    <w:rsid w:val="00E664AE"/>
    <w:rsid w:val="00E67DFD"/>
    <w:rsid w:val="00E67E7D"/>
    <w:rsid w:val="00E704BC"/>
    <w:rsid w:val="00E70598"/>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968"/>
    <w:rsid w:val="00E8576E"/>
    <w:rsid w:val="00E85CA8"/>
    <w:rsid w:val="00E8677B"/>
    <w:rsid w:val="00E867CC"/>
    <w:rsid w:val="00E86AA6"/>
    <w:rsid w:val="00E87B80"/>
    <w:rsid w:val="00E907BF"/>
    <w:rsid w:val="00E91121"/>
    <w:rsid w:val="00E91571"/>
    <w:rsid w:val="00E91B4A"/>
    <w:rsid w:val="00E924F9"/>
    <w:rsid w:val="00E92FE7"/>
    <w:rsid w:val="00E941CC"/>
    <w:rsid w:val="00E94408"/>
    <w:rsid w:val="00E94A4F"/>
    <w:rsid w:val="00E956DF"/>
    <w:rsid w:val="00E96220"/>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4E5"/>
    <w:rsid w:val="00EF2A3E"/>
    <w:rsid w:val="00EF45E7"/>
    <w:rsid w:val="00EF4B2A"/>
    <w:rsid w:val="00EF4EE3"/>
    <w:rsid w:val="00EF5D13"/>
    <w:rsid w:val="00EF5E88"/>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3D64"/>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217"/>
    <w:rsid w:val="00F4706B"/>
    <w:rsid w:val="00F4785E"/>
    <w:rsid w:val="00F51190"/>
    <w:rsid w:val="00F52695"/>
    <w:rsid w:val="00F52F3C"/>
    <w:rsid w:val="00F552A0"/>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561C"/>
    <w:rsid w:val="00F96A8D"/>
    <w:rsid w:val="00F97F6E"/>
    <w:rsid w:val="00FA05A9"/>
    <w:rsid w:val="00FA0DE2"/>
    <w:rsid w:val="00FA120D"/>
    <w:rsid w:val="00FA195A"/>
    <w:rsid w:val="00FA1A6B"/>
    <w:rsid w:val="00FA205D"/>
    <w:rsid w:val="00FA2377"/>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4188"/>
    <w:rsid w:val="00FD459E"/>
    <w:rsid w:val="00FD4C2C"/>
    <w:rsid w:val="00FD4CDB"/>
    <w:rsid w:val="00FD501C"/>
    <w:rsid w:val="00FD51F3"/>
    <w:rsid w:val="00FD59F1"/>
    <w:rsid w:val="00FD7A23"/>
    <w:rsid w:val="00FE013E"/>
    <w:rsid w:val="00FE09B4"/>
    <w:rsid w:val="00FE2FEC"/>
    <w:rsid w:val="00FE5472"/>
    <w:rsid w:val="00FE6828"/>
    <w:rsid w:val="00FE735A"/>
    <w:rsid w:val="00FE7800"/>
    <w:rsid w:val="00FF2E4E"/>
    <w:rsid w:val="00FF431E"/>
    <w:rsid w:val="00FF543F"/>
    <w:rsid w:val="00FF58DC"/>
    <w:rsid w:val="00FF6DF7"/>
    <w:rsid w:val="00FF7275"/>
    <w:rsid w:val="057E81C6"/>
    <w:rsid w:val="098A3CDD"/>
    <w:rsid w:val="0B260D3E"/>
    <w:rsid w:val="0CC1DD9F"/>
    <w:rsid w:val="0DD7FBD2"/>
    <w:rsid w:val="10183569"/>
    <w:rsid w:val="10D23451"/>
    <w:rsid w:val="14CCEF84"/>
    <w:rsid w:val="18049046"/>
    <w:rsid w:val="1D5B5E37"/>
    <w:rsid w:val="2B987A67"/>
    <w:rsid w:val="304C6A83"/>
    <w:rsid w:val="31B1B7DE"/>
    <w:rsid w:val="32DFF8EB"/>
    <w:rsid w:val="36EE7A41"/>
    <w:rsid w:val="394B3F5B"/>
    <w:rsid w:val="3C889334"/>
    <w:rsid w:val="3F82A17A"/>
    <w:rsid w:val="4456129D"/>
    <w:rsid w:val="46109A06"/>
    <w:rsid w:val="47048ECF"/>
    <w:rsid w:val="49C6AB66"/>
    <w:rsid w:val="4FF66895"/>
    <w:rsid w:val="520B66FD"/>
    <w:rsid w:val="53A7375E"/>
    <w:rsid w:val="545AFB90"/>
    <w:rsid w:val="55F6CBF1"/>
    <w:rsid w:val="5DE8B579"/>
    <w:rsid w:val="5E7649C5"/>
    <w:rsid w:val="60705B47"/>
    <w:rsid w:val="60A83AAC"/>
    <w:rsid w:val="620C2BA8"/>
    <w:rsid w:val="64805571"/>
    <w:rsid w:val="696B66E1"/>
    <w:rsid w:val="6D8EAB3A"/>
    <w:rsid w:val="6F2A7B9B"/>
    <w:rsid w:val="70A3F5FC"/>
    <w:rsid w:val="70C64BFC"/>
    <w:rsid w:val="78D15DE1"/>
    <w:rsid w:val="7A6D2E42"/>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66102604">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52145248">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BF4E-0935-460F-8E78-10CA2DE42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www.w3.org/XML/1998/namespace"/>
    <ds:schemaRef ds:uri="http://purl.org/dc/term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7101f956-65e9-4f02-8f9c-607275500d38"/>
    <ds:schemaRef ds:uri="ad8159d5-3832-492c-8b12-f4b734a8b39a"/>
  </ds:schemaRefs>
</ds:datastoreItem>
</file>

<file path=customXml/itemProps4.xml><?xml version="1.0" encoding="utf-8"?>
<ds:datastoreItem xmlns:ds="http://schemas.openxmlformats.org/officeDocument/2006/customXml" ds:itemID="{430DA59A-62CE-427C-A31F-5E42FC28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4560</Words>
  <Characters>32419</Characters>
  <Application>Microsoft Office Word</Application>
  <DocSecurity>0</DocSecurity>
  <Lines>270</Lines>
  <Paragraphs>73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2023-11-23T07:26:00Z</dcterms:created>
  <dcterms:modified xsi:type="dcterms:W3CDTF">2023-11-23T12:13:00Z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